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9E50B0">
        <w:t>V</w:t>
      </w:r>
      <w:r w:rsidR="009E50B0">
        <w:rPr>
          <w:rFonts w:hint="eastAsia"/>
          <w:lang w:eastAsia="zh-CN"/>
        </w:rPr>
        <w:t>1</w:t>
      </w:r>
      <w:r w:rsidR="00004AE0">
        <w:t>.</w:t>
      </w:r>
      <w:r w:rsidR="00F76287">
        <w:rPr>
          <w:rFonts w:hint="eastAsia"/>
          <w:lang w:eastAsia="zh-CN"/>
        </w:rPr>
        <w:t>1</w:t>
      </w:r>
      <w:r w:rsidR="00004AE0">
        <w:t>.</w:t>
      </w:r>
      <w:r w:rsidR="00F76287">
        <w:rPr>
          <w:rFonts w:hint="eastAsia"/>
          <w:lang w:eastAsia="zh-CN"/>
        </w:rPr>
        <w:t>0</w:t>
      </w:r>
      <w:r w:rsidR="00F76287" w:rsidRPr="00235394">
        <w:t xml:space="preserve"> </w:t>
      </w:r>
      <w:r w:rsidRPr="00235394">
        <w:rPr>
          <w:sz w:val="32"/>
        </w:rPr>
        <w:t>(</w:t>
      </w:r>
      <w:r w:rsidR="00F76287">
        <w:rPr>
          <w:rFonts w:hint="eastAsia"/>
          <w:sz w:val="32"/>
          <w:lang w:eastAsia="zh-CN"/>
        </w:rPr>
        <w:t>2022</w:t>
      </w:r>
      <w:r w:rsidRPr="00235394">
        <w:rPr>
          <w:sz w:val="32"/>
        </w:rPr>
        <w:t>-</w:t>
      </w:r>
      <w:r w:rsidR="00F76287">
        <w:rPr>
          <w:rFonts w:hint="eastAsia"/>
          <w:sz w:val="32"/>
          <w:lang w:eastAsia="zh-CN"/>
        </w:rPr>
        <w:t>01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0F58B5" w:rsidRPr="000F58B5">
        <w:t>Radio Access Networks;</w:t>
      </w:r>
    </w:p>
    <w:p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69E2237A" wp14:editId="2377DD48">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4870E474" wp14:editId="2DF9130E">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 w:name="page2"/>
      <w:r w:rsidRPr="00235394">
        <w:lastRenderedPageBreak/>
        <w:br/>
      </w: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76287" w:rsidRPr="00235394">
        <w:rPr>
          <w:noProof/>
          <w:sz w:val="18"/>
        </w:rPr>
        <w:t>20</w:t>
      </w:r>
      <w:r w:rsidR="00F76287">
        <w:rPr>
          <w:rFonts w:hint="eastAsia"/>
          <w:noProof/>
          <w:sz w:val="18"/>
          <w:lang w:eastAsia="zh-CN"/>
        </w:rPr>
        <w:t>22</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8936D1" w:rsidRDefault="0023539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8936D1">
        <w:t>Foreword</w:t>
      </w:r>
      <w:r w:rsidR="008936D1">
        <w:tab/>
      </w:r>
      <w:r w:rsidR="008936D1">
        <w:fldChar w:fldCharType="begin"/>
      </w:r>
      <w:r w:rsidR="008936D1">
        <w:instrText xml:space="preserve"> PAGEREF _Toc87880779 \h </w:instrText>
      </w:r>
      <w:r w:rsidR="008936D1">
        <w:fldChar w:fldCharType="separate"/>
      </w:r>
      <w:r w:rsidR="003C04E5">
        <w:t>4</w:t>
      </w:r>
      <w:r w:rsidR="008936D1">
        <w:fldChar w:fldCharType="end"/>
      </w:r>
    </w:p>
    <w:p w:rsidR="008936D1" w:rsidRDefault="008936D1">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_Toc87880780 \h </w:instrText>
      </w:r>
      <w:r>
        <w:fldChar w:fldCharType="separate"/>
      </w:r>
      <w:r w:rsidR="003C04E5">
        <w:t>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_Toc87880781 \h </w:instrText>
      </w:r>
      <w:r>
        <w:fldChar w:fldCharType="separate"/>
      </w:r>
      <w:r w:rsidR="003C04E5">
        <w:t>6</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_Toc87880782 \h </w:instrText>
      </w:r>
      <w:r>
        <w:fldChar w:fldCharType="separate"/>
      </w:r>
      <w:r w:rsidR="003C04E5">
        <w:t>6</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_Toc87880783 \h </w:instrText>
      </w:r>
      <w:r>
        <w:fldChar w:fldCharType="separate"/>
      </w:r>
      <w:r w:rsidR="003C04E5">
        <w:t>6</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_Toc87880784 \h </w:instrText>
      </w:r>
      <w:r>
        <w:fldChar w:fldCharType="separate"/>
      </w:r>
      <w:r w:rsidR="003C04E5">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_Toc87880785 \h </w:instrText>
      </w:r>
      <w:r>
        <w:fldChar w:fldCharType="separate"/>
      </w:r>
      <w:r w:rsidR="003C04E5">
        <w:t>7</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_Toc87880786 \h </w:instrText>
      </w:r>
      <w:r>
        <w:fldChar w:fldCharType="separate"/>
      </w:r>
      <w:r w:rsidR="003C04E5">
        <w:t>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_Toc87880787 \h </w:instrText>
      </w:r>
      <w:r>
        <w:fldChar w:fldCharType="separate"/>
      </w:r>
      <w:r w:rsidR="003C04E5">
        <w:t>7</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_Toc87880788 \h </w:instrText>
      </w:r>
      <w:r>
        <w:fldChar w:fldCharType="separate"/>
      </w:r>
      <w:r w:rsidR="003C04E5">
        <w:t>7</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4.1.2</w:t>
      </w:r>
      <w:r>
        <w:rPr>
          <w:rFonts w:asciiTheme="minorHAnsi" w:eastAsiaTheme="minorEastAsia" w:hAnsiTheme="minorHAnsi" w:cstheme="minorBidi"/>
          <w:kern w:val="2"/>
          <w:sz w:val="21"/>
          <w:szCs w:val="22"/>
          <w:lang w:val="en-US" w:eastAsia="zh-CN"/>
        </w:rPr>
        <w:tab/>
      </w:r>
      <w:r>
        <w:rPr>
          <w:lang w:eastAsia="zh-CN"/>
        </w:rPr>
        <w:t>Interference model</w:t>
      </w:r>
      <w:r>
        <w:tab/>
      </w:r>
      <w:r>
        <w:fldChar w:fldCharType="begin"/>
      </w:r>
      <w:r>
        <w:instrText xml:space="preserve"> PAGEREF _Toc87880789 \h </w:instrText>
      </w:r>
      <w:r>
        <w:fldChar w:fldCharType="separate"/>
      </w:r>
      <w:r w:rsidR="003C04E5">
        <w:t>11</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_Toc87880790 \h </w:instrText>
      </w:r>
      <w:r>
        <w:fldChar w:fldCharType="separate"/>
      </w:r>
      <w:r w:rsidR="003C04E5">
        <w:t>11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_Toc87880791 \h </w:instrText>
      </w:r>
      <w:r>
        <w:fldChar w:fldCharType="separate"/>
      </w:r>
      <w:r w:rsidR="003C04E5">
        <w:t>11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4.2.2</w:t>
      </w:r>
      <w:r>
        <w:rPr>
          <w:rFonts w:asciiTheme="minorHAnsi" w:eastAsiaTheme="minorEastAsia" w:hAnsiTheme="minorHAnsi" w:cstheme="minorBidi"/>
          <w:kern w:val="2"/>
          <w:sz w:val="21"/>
          <w:szCs w:val="22"/>
          <w:lang w:val="en-US" w:eastAsia="zh-CN"/>
        </w:rPr>
        <w:tab/>
      </w:r>
      <w:r>
        <w:rPr>
          <w:lang w:eastAsia="zh-CN"/>
        </w:rPr>
        <w:t>MMSE IRC receiver</w:t>
      </w:r>
      <w:r>
        <w:tab/>
      </w:r>
      <w:r>
        <w:fldChar w:fldCharType="begin"/>
      </w:r>
      <w:r>
        <w:instrText xml:space="preserve"> PAGEREF _Toc87880792 \h </w:instrText>
      </w:r>
      <w:r>
        <w:fldChar w:fldCharType="separate"/>
      </w:r>
      <w:r w:rsidR="003C04E5">
        <w:t>12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[4.2.3</w:t>
      </w:r>
      <w:r>
        <w:rPr>
          <w:rFonts w:asciiTheme="minorHAnsi" w:eastAsiaTheme="minorEastAsia" w:hAnsiTheme="minorHAnsi" w:cstheme="minorBidi"/>
          <w:kern w:val="2"/>
          <w:sz w:val="21"/>
          <w:szCs w:val="22"/>
          <w:lang w:val="en-US" w:eastAsia="zh-CN"/>
        </w:rPr>
        <w:tab/>
      </w:r>
      <w:r>
        <w:rPr>
          <w:lang w:eastAsia="zh-CN"/>
        </w:rPr>
        <w:t>Network assistance information]</w:t>
      </w:r>
      <w:r>
        <w:tab/>
      </w:r>
      <w:r>
        <w:fldChar w:fldCharType="begin"/>
      </w:r>
      <w:r>
        <w:instrText xml:space="preserve"> PAGEREF _Toc87880793 \h </w:instrText>
      </w:r>
      <w:r>
        <w:fldChar w:fldCharType="separate"/>
      </w:r>
      <w:r w:rsidR="003C04E5">
        <w:t>12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[4.2.4</w:t>
      </w:r>
      <w:r>
        <w:rPr>
          <w:rFonts w:asciiTheme="minorHAnsi" w:eastAsiaTheme="minorEastAsia" w:hAnsiTheme="minorHAnsi" w:cstheme="minorBidi"/>
          <w:kern w:val="2"/>
          <w:sz w:val="21"/>
          <w:szCs w:val="22"/>
          <w:lang w:val="en-US" w:eastAsia="zh-CN"/>
        </w:rPr>
        <w:tab/>
      </w:r>
      <w:r>
        <w:rPr>
          <w:lang w:eastAsia="zh-CN"/>
        </w:rPr>
        <w:t>QCL information]</w:t>
      </w:r>
      <w:r>
        <w:tab/>
      </w:r>
      <w:r>
        <w:fldChar w:fldCharType="begin"/>
      </w:r>
      <w:r>
        <w:instrText xml:space="preserve"> PAGEREF _Toc87880794 \h </w:instrText>
      </w:r>
      <w:r>
        <w:fldChar w:fldCharType="separate"/>
      </w:r>
      <w:r w:rsidR="003C04E5">
        <w:t>12</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_Toc87880795 \h </w:instrText>
      </w:r>
      <w:r>
        <w:fldChar w:fldCharType="separate"/>
      </w:r>
      <w:r w:rsidR="003C04E5">
        <w:t>13</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_Toc87880796 \h </w:instrText>
      </w:r>
      <w:r>
        <w:fldChar w:fldCharType="separate"/>
      </w:r>
      <w:r w:rsidR="003C04E5">
        <w:t>13</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_Toc87880797 \h </w:instrText>
      </w:r>
      <w:r>
        <w:fldChar w:fldCharType="separate"/>
      </w:r>
      <w:r w:rsidR="003C04E5">
        <w:t>16</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_Toc87880798 \h </w:instrText>
      </w:r>
      <w:r>
        <w:fldChar w:fldCharType="separate"/>
      </w:r>
      <w:r w:rsidR="003C04E5">
        <w:t>19</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_Toc87880799 \h </w:instrText>
      </w:r>
      <w:r>
        <w:fldChar w:fldCharType="separate"/>
      </w:r>
      <w:r w:rsidR="003C04E5">
        <w:t>21</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_Toc87880800 \h </w:instrText>
      </w:r>
      <w:r>
        <w:fldChar w:fldCharType="separate"/>
      </w:r>
      <w:r w:rsidR="003C04E5">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_Toc87880801 \h </w:instrText>
      </w:r>
      <w:r>
        <w:fldChar w:fldCharType="separate"/>
      </w:r>
      <w:r w:rsidR="003C04E5">
        <w:t>21</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_Toc87880802 \h </w:instrText>
      </w:r>
      <w:r>
        <w:fldChar w:fldCharType="separate"/>
      </w:r>
      <w:r w:rsidR="003C04E5">
        <w:t>21</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_Toc87880803 \h </w:instrText>
      </w:r>
      <w:r>
        <w:fldChar w:fldCharType="separate"/>
      </w:r>
      <w:r w:rsidR="003C04E5">
        <w:t>22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.2.1</w:t>
      </w:r>
      <w:r>
        <w:rPr>
          <w:rFonts w:asciiTheme="minorHAnsi" w:eastAsiaTheme="minorEastAsia" w:hAnsiTheme="minorHAnsi" w:cstheme="minorBidi"/>
          <w:kern w:val="2"/>
          <w:sz w:val="21"/>
          <w:szCs w:val="22"/>
          <w:lang w:val="en-US" w:eastAsia="zh-CN"/>
        </w:rPr>
        <w:tab/>
      </w:r>
      <w:r w:rsidRPr="002313EE">
        <w:rPr>
          <w:lang w:val="en-US" w:eastAsia="zh-CN"/>
        </w:rPr>
        <w:t>General</w:t>
      </w:r>
      <w:r>
        <w:tab/>
      </w:r>
      <w:r>
        <w:fldChar w:fldCharType="begin"/>
      </w:r>
      <w:r>
        <w:instrText xml:space="preserve"> PAGEREF _Toc87880804 \h </w:instrText>
      </w:r>
      <w:r>
        <w:fldChar w:fldCharType="separate"/>
      </w:r>
      <w:r w:rsidR="003C04E5">
        <w:t>22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.2.2</w:t>
      </w:r>
      <w:r>
        <w:rPr>
          <w:rFonts w:asciiTheme="minorHAnsi" w:eastAsiaTheme="minorEastAsia" w:hAnsiTheme="minorHAnsi" w:cstheme="minorBidi"/>
          <w:kern w:val="2"/>
          <w:sz w:val="21"/>
          <w:szCs w:val="22"/>
          <w:lang w:val="en-US" w:eastAsia="zh-CN"/>
        </w:rPr>
        <w:tab/>
      </w:r>
      <w:r w:rsidRPr="002313EE">
        <w:rPr>
          <w:lang w:val="en-US"/>
        </w:rPr>
        <w:t>Reference receiver of LTE-CRS interference mitigation</w:t>
      </w:r>
      <w:r>
        <w:tab/>
      </w:r>
      <w:r>
        <w:fldChar w:fldCharType="begin"/>
      </w:r>
      <w:r>
        <w:instrText xml:space="preserve"> PAGEREF _Toc87880805 \h </w:instrText>
      </w:r>
      <w:r>
        <w:fldChar w:fldCharType="separate"/>
      </w:r>
      <w:r w:rsidR="003C04E5">
        <w:t>22</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sidRPr="002313EE">
        <w:rPr>
          <w:lang w:val="en-US" w:eastAsia="zh-CN"/>
        </w:rPr>
        <w:t>5</w:t>
      </w:r>
      <w:r w:rsidRPr="002313EE">
        <w:rPr>
          <w:lang w:val="en-US"/>
        </w:rPr>
        <w:t>.2.3</w:t>
      </w:r>
      <w:r>
        <w:rPr>
          <w:rFonts w:asciiTheme="minorHAnsi" w:eastAsiaTheme="minorEastAsia" w:hAnsiTheme="minorHAnsi" w:cstheme="minorBidi"/>
          <w:kern w:val="2"/>
          <w:sz w:val="21"/>
          <w:szCs w:val="22"/>
          <w:lang w:val="en-US" w:eastAsia="zh-CN"/>
        </w:rPr>
        <w:tab/>
      </w:r>
      <w:r w:rsidRPr="002313EE">
        <w:rPr>
          <w:lang w:val="en-US"/>
        </w:rPr>
        <w:t>LTE cell configuration detection</w:t>
      </w:r>
      <w:r>
        <w:tab/>
      </w:r>
      <w:r>
        <w:fldChar w:fldCharType="begin"/>
      </w:r>
      <w:r>
        <w:instrText xml:space="preserve"> PAGEREF _Toc87880806 \h </w:instrText>
      </w:r>
      <w:r>
        <w:fldChar w:fldCharType="separate"/>
      </w:r>
      <w:r w:rsidR="003C04E5">
        <w:t>22</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_Toc87880807 \h </w:instrText>
      </w:r>
      <w:r>
        <w:fldChar w:fldCharType="separate"/>
      </w:r>
      <w:r w:rsidR="003C04E5">
        <w:t>23</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_Toc87880808 \h </w:instrText>
      </w:r>
      <w:r>
        <w:fldChar w:fldCharType="separate"/>
      </w:r>
      <w:r w:rsidR="003C04E5">
        <w:t>23</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_Toc87880809 \h </w:instrText>
      </w:r>
      <w:r>
        <w:fldChar w:fldCharType="separate"/>
      </w:r>
      <w:r w:rsidR="003C04E5">
        <w:t>23</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_Toc87880810 \h </w:instrText>
      </w:r>
      <w:r>
        <w:fldChar w:fldCharType="separate"/>
      </w:r>
      <w:r w:rsidR="003C04E5">
        <w:t>23</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_Toc87880811 \h </w:instrText>
      </w:r>
      <w:r>
        <w:fldChar w:fldCharType="separate"/>
      </w:r>
      <w:r w:rsidR="003C04E5">
        <w:t>23</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_Toc87880812 \h </w:instrText>
      </w:r>
      <w:r>
        <w:fldChar w:fldCharType="separate"/>
      </w:r>
      <w:r w:rsidR="003C04E5">
        <w:t>24</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_Toc87880813 \h </w:instrText>
      </w:r>
      <w:r>
        <w:fldChar w:fldCharType="separate"/>
      </w:r>
      <w:r w:rsidR="003C04E5">
        <w:t>24</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_Toc87880814 \h </w:instrText>
      </w:r>
      <w:r>
        <w:fldChar w:fldCharType="separate"/>
      </w:r>
      <w:r w:rsidR="003C04E5">
        <w:t>24</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_Toc87880815 \h </w:instrText>
      </w:r>
      <w:r>
        <w:fldChar w:fldCharType="separate"/>
      </w:r>
      <w:r w:rsidR="003C04E5">
        <w:t>25</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_Toc87880816 \h </w:instrText>
      </w:r>
      <w:r>
        <w:fldChar w:fldCharType="separate"/>
      </w:r>
      <w:r w:rsidR="003C04E5">
        <w:t>25</w:t>
      </w:r>
      <w:r>
        <w:fldChar w:fldCharType="end"/>
      </w:r>
    </w:p>
    <w:p w:rsidR="008936D1" w:rsidRDefault="008936D1">
      <w:pPr>
        <w:pStyle w:val="40"/>
        <w:rPr>
          <w:rFonts w:asciiTheme="minorHAnsi" w:eastAsiaTheme="minorEastAsia" w:hAnsiTheme="minorHAnsi" w:cstheme="minorBidi"/>
          <w:kern w:val="2"/>
          <w:sz w:val="21"/>
          <w:szCs w:val="22"/>
          <w:lang w:val="en-US" w:eastAsia="zh-CN"/>
        </w:rPr>
      </w:pPr>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_Toc87880817 \h </w:instrText>
      </w:r>
      <w:r>
        <w:fldChar w:fldCharType="separate"/>
      </w:r>
      <w:r w:rsidR="003C04E5">
        <w:t>26</w:t>
      </w:r>
      <w:r>
        <w:fldChar w:fldCharType="end"/>
      </w:r>
    </w:p>
    <w:p w:rsidR="008936D1" w:rsidRDefault="008936D1">
      <w:pPr>
        <w:pStyle w:val="30"/>
        <w:rPr>
          <w:rFonts w:asciiTheme="minorHAnsi" w:eastAsiaTheme="minorEastAsia" w:hAnsiTheme="minorHAnsi" w:cstheme="minorBidi"/>
          <w:kern w:val="2"/>
          <w:sz w:val="21"/>
          <w:szCs w:val="22"/>
          <w:lang w:val="en-US" w:eastAsia="zh-CN"/>
        </w:rPr>
      </w:pPr>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_Toc87880818 \h </w:instrText>
      </w:r>
      <w:r>
        <w:fldChar w:fldCharType="separate"/>
      </w:r>
      <w:r w:rsidR="003C04E5">
        <w:t>27</w:t>
      </w:r>
      <w:r>
        <w:fldChar w:fldCharType="end"/>
      </w:r>
    </w:p>
    <w:p w:rsidR="008936D1" w:rsidRDefault="008936D1">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_Toc87880819 \h </w:instrText>
      </w:r>
      <w:r>
        <w:fldChar w:fldCharType="separate"/>
      </w:r>
      <w:r w:rsidR="003C04E5">
        <w:t>27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6.1</w:t>
      </w:r>
      <w:r>
        <w:rPr>
          <w:rFonts w:asciiTheme="minorHAnsi" w:eastAsiaTheme="minorEastAsia" w:hAnsiTheme="minorHAnsi" w:cstheme="minorBidi"/>
          <w:kern w:val="2"/>
          <w:sz w:val="21"/>
          <w:szCs w:val="22"/>
          <w:lang w:val="en-US" w:eastAsia="zh-CN"/>
        </w:rPr>
        <w:tab/>
      </w:r>
      <w:r>
        <w:rPr>
          <w:lang w:eastAsia="zh-CN"/>
        </w:rPr>
        <w:t>Conclusion on inter-user interference suppression for MU-MIMO scenario</w:t>
      </w:r>
      <w:r>
        <w:tab/>
      </w:r>
      <w:r>
        <w:fldChar w:fldCharType="begin"/>
      </w:r>
      <w:r>
        <w:instrText xml:space="preserve"> PAGEREF _Toc87880820 \h </w:instrText>
      </w:r>
      <w:r>
        <w:fldChar w:fldCharType="separate"/>
      </w:r>
      <w:r w:rsidR="003C04E5">
        <w:t>27</w:t>
      </w:r>
      <w:r>
        <w:fldChar w:fldCharType="end"/>
      </w:r>
    </w:p>
    <w:p w:rsidR="008936D1" w:rsidRDefault="008936D1">
      <w:pPr>
        <w:pStyle w:val="20"/>
        <w:rPr>
          <w:rFonts w:asciiTheme="minorHAnsi" w:eastAsiaTheme="minorEastAsia" w:hAnsiTheme="minorHAnsi" w:cstheme="minorBidi"/>
          <w:kern w:val="2"/>
          <w:sz w:val="21"/>
          <w:szCs w:val="22"/>
          <w:lang w:val="en-US" w:eastAsia="zh-CN"/>
        </w:rPr>
      </w:pPr>
      <w:r>
        <w:rPr>
          <w:lang w:eastAsia="zh-CN"/>
        </w:rPr>
        <w:t>6.2</w:t>
      </w:r>
      <w:r>
        <w:rPr>
          <w:rFonts w:asciiTheme="minorHAnsi" w:eastAsiaTheme="minorEastAsia" w:hAnsiTheme="minorHAnsi" w:cstheme="minorBidi"/>
          <w:kern w:val="2"/>
          <w:sz w:val="21"/>
          <w:szCs w:val="22"/>
          <w:lang w:val="en-US" w:eastAsia="zh-CN"/>
        </w:rPr>
        <w:tab/>
      </w:r>
      <w:r>
        <w:rPr>
          <w:lang w:eastAsia="zh-CN"/>
        </w:rPr>
        <w:t>Conclusion on CRS interference handling in scenarios with overlapping spectrum for LTE and NR</w:t>
      </w:r>
      <w:r>
        <w:tab/>
      </w:r>
      <w:r>
        <w:fldChar w:fldCharType="begin"/>
      </w:r>
      <w:r>
        <w:instrText xml:space="preserve"> PAGEREF _Toc87880821 \h </w:instrText>
      </w:r>
      <w:r>
        <w:fldChar w:fldCharType="separate"/>
      </w:r>
      <w:r w:rsidR="003C04E5">
        <w:t>28</w:t>
      </w:r>
      <w:r>
        <w:fldChar w:fldCharType="end"/>
      </w:r>
    </w:p>
    <w:p w:rsidR="008936D1" w:rsidRDefault="008936D1">
      <w:pPr>
        <w:pStyle w:val="90"/>
        <w:rPr>
          <w:rFonts w:asciiTheme="minorHAnsi" w:eastAsiaTheme="minorEastAsia" w:hAnsiTheme="minorHAnsi" w:cstheme="minorBidi"/>
          <w:b w:val="0"/>
          <w:kern w:val="2"/>
          <w:sz w:val="21"/>
          <w:szCs w:val="22"/>
          <w:lang w:val="en-US" w:eastAsia="zh-CN"/>
        </w:rPr>
      </w:pPr>
      <w:r>
        <w:t xml:space="preserve">Annex </w:t>
      </w:r>
      <w:r>
        <w:rPr>
          <w:lang w:eastAsia="zh-CN"/>
        </w:rPr>
        <w:t>A</w:t>
      </w:r>
      <w:r>
        <w:t>: Change history</w:t>
      </w:r>
      <w:r>
        <w:tab/>
      </w:r>
      <w:r>
        <w:fldChar w:fldCharType="begin"/>
      </w:r>
      <w:r>
        <w:instrText xml:space="preserve"> PAGEREF _Toc87880822 \h </w:instrText>
      </w:r>
      <w:r>
        <w:fldChar w:fldCharType="separate"/>
      </w:r>
      <w:r w:rsidR="003C04E5">
        <w:t>30</w:t>
      </w:r>
      <w:r>
        <w:fldChar w:fldCharType="end"/>
      </w:r>
    </w:p>
    <w:p w:rsidR="00E8629F" w:rsidRPr="00235394" w:rsidRDefault="00235394">
      <w:r>
        <w:rPr>
          <w:noProof/>
          <w:sz w:val="22"/>
        </w:rPr>
        <w:fldChar w:fldCharType="end"/>
      </w:r>
    </w:p>
    <w:p w:rsidR="00E8629F" w:rsidRPr="00235394" w:rsidRDefault="00E8629F">
      <w:pPr>
        <w:pStyle w:val="1"/>
      </w:pPr>
      <w:r w:rsidRPr="00235394">
        <w:br w:type="page"/>
      </w:r>
      <w:bookmarkStart w:id="3" w:name="_Toc87880779"/>
      <w:r w:rsidRPr="00235394">
        <w:lastRenderedPageBreak/>
        <w:t>Foreword</w:t>
      </w:r>
      <w:bookmarkEnd w:id="3"/>
    </w:p>
    <w:p w:rsidR="00A659AD" w:rsidRPr="00A659AD" w:rsidRDefault="00A659AD" w:rsidP="00A659AD">
      <w:pPr>
        <w:rPr>
          <w:rFonts w:eastAsia="等线"/>
        </w:rPr>
      </w:pPr>
      <w:r w:rsidRPr="00A659AD">
        <w:rPr>
          <w:rFonts w:eastAsia="等线"/>
        </w:rPr>
        <w:t xml:space="preserve">This Technical </w:t>
      </w:r>
      <w:bookmarkStart w:id="4" w:name="spectype3"/>
      <w:r w:rsidRPr="00A659AD">
        <w:rPr>
          <w:rFonts w:eastAsia="等线"/>
        </w:rPr>
        <w:t>Report</w:t>
      </w:r>
      <w:bookmarkEnd w:id="4"/>
      <w:r w:rsidRPr="00A659AD">
        <w:rPr>
          <w:rFonts w:eastAsia="等线"/>
        </w:rPr>
        <w:t xml:space="preserve"> has been produced by the 3rd Generation Partnership Project (3GPP).</w:t>
      </w:r>
    </w:p>
    <w:p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659AD" w:rsidRPr="00A659AD" w:rsidRDefault="00A659AD" w:rsidP="00A659AD">
      <w:pPr>
        <w:ind w:left="568" w:hanging="284"/>
        <w:rPr>
          <w:rFonts w:eastAsia="等线"/>
        </w:rPr>
      </w:pPr>
      <w:r w:rsidRPr="00A659AD">
        <w:rPr>
          <w:rFonts w:eastAsia="等线"/>
        </w:rPr>
        <w:t xml:space="preserve">Version </w:t>
      </w:r>
      <w:proofErr w:type="spellStart"/>
      <w:r w:rsidRPr="00A659AD">
        <w:rPr>
          <w:rFonts w:eastAsia="等线"/>
        </w:rPr>
        <w:t>x.y.z</w:t>
      </w:r>
      <w:proofErr w:type="spellEnd"/>
    </w:p>
    <w:p w:rsidR="00A659AD" w:rsidRPr="00A659AD" w:rsidRDefault="00A659AD" w:rsidP="00A659AD">
      <w:pPr>
        <w:ind w:left="568" w:hanging="284"/>
        <w:rPr>
          <w:rFonts w:eastAsia="等线"/>
        </w:rPr>
      </w:pPr>
      <w:proofErr w:type="gramStart"/>
      <w:r w:rsidRPr="00A659AD">
        <w:rPr>
          <w:rFonts w:eastAsia="等线"/>
        </w:rPr>
        <w:t>where</w:t>
      </w:r>
      <w:proofErr w:type="gramEnd"/>
      <w:r w:rsidRPr="00A659AD">
        <w:rPr>
          <w:rFonts w:eastAsia="等线"/>
        </w:rPr>
        <w:t>:</w:t>
      </w:r>
    </w:p>
    <w:p w:rsidR="00A659AD" w:rsidRPr="00A659AD" w:rsidRDefault="00A659AD" w:rsidP="00A659AD">
      <w:pPr>
        <w:ind w:left="851" w:hanging="284"/>
        <w:rPr>
          <w:rFonts w:eastAsia="等线"/>
        </w:rPr>
      </w:pPr>
      <w:proofErr w:type="gramStart"/>
      <w:r w:rsidRPr="00A659AD">
        <w:rPr>
          <w:rFonts w:eastAsia="等线"/>
        </w:rPr>
        <w:t>x</w:t>
      </w:r>
      <w:proofErr w:type="gramEnd"/>
      <w:r w:rsidRPr="00A659AD">
        <w:rPr>
          <w:rFonts w:eastAsia="等线"/>
        </w:rPr>
        <w:tab/>
        <w:t>the first digit:</w:t>
      </w:r>
    </w:p>
    <w:p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rsidR="00A659AD" w:rsidRPr="00A659AD" w:rsidRDefault="00A659AD" w:rsidP="00A659AD">
      <w:pPr>
        <w:ind w:left="851" w:hanging="284"/>
        <w:rPr>
          <w:rFonts w:eastAsia="等线"/>
        </w:rPr>
      </w:pPr>
      <w:proofErr w:type="gramStart"/>
      <w:r w:rsidRPr="00A659AD">
        <w:rPr>
          <w:rFonts w:eastAsia="等线"/>
        </w:rPr>
        <w:t>y</w:t>
      </w:r>
      <w:proofErr w:type="gramEnd"/>
      <w:r w:rsidRPr="00A659AD">
        <w:rPr>
          <w:rFonts w:eastAsia="等线"/>
        </w:rPr>
        <w:tab/>
        <w:t>the second digit is incremented for all changes of substance, i.e. technical enhancements, corrections, updates, etc.</w:t>
      </w:r>
    </w:p>
    <w:p w:rsidR="00A659AD" w:rsidRPr="00A659AD" w:rsidRDefault="00A659AD" w:rsidP="00A659AD">
      <w:pPr>
        <w:ind w:left="851" w:hanging="284"/>
        <w:rPr>
          <w:rFonts w:eastAsia="等线"/>
        </w:rPr>
      </w:pPr>
      <w:proofErr w:type="gramStart"/>
      <w:r w:rsidRPr="00A659AD">
        <w:rPr>
          <w:rFonts w:eastAsia="等线"/>
        </w:rPr>
        <w:t>z</w:t>
      </w:r>
      <w:proofErr w:type="gramEnd"/>
      <w:r w:rsidRPr="00A659AD">
        <w:rPr>
          <w:rFonts w:eastAsia="等线"/>
        </w:rPr>
        <w:tab/>
        <w:t>the third digit is incremented when editorial only changes have been incorporated in the document.</w:t>
      </w:r>
    </w:p>
    <w:p w:rsidR="00A659AD" w:rsidRPr="00A659AD" w:rsidRDefault="00A659AD" w:rsidP="00A659AD">
      <w:pPr>
        <w:rPr>
          <w:rFonts w:eastAsia="等线"/>
        </w:rPr>
      </w:pPr>
      <w:r w:rsidRPr="00A659AD">
        <w:rPr>
          <w:rFonts w:eastAsia="等线"/>
        </w:rPr>
        <w:t>In the present document, modal verbs have the following meanings:</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rPr>
        <w:tab/>
      </w:r>
      <w:r w:rsidRPr="00A659AD">
        <w:rPr>
          <w:rFonts w:eastAsia="等线"/>
        </w:rPr>
        <w:tab/>
        <w:t>indicates a mandatory requirement to do something</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b/>
        </w:rPr>
        <w:t xml:space="preserve"> not</w:t>
      </w:r>
      <w:r w:rsidRPr="00A659AD">
        <w:rPr>
          <w:rFonts w:eastAsia="等线"/>
        </w:rPr>
        <w:tab/>
        <w:t>indicates an interdiction (prohibition) to do something</w:t>
      </w:r>
    </w:p>
    <w:p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rsidR="00A659AD" w:rsidRPr="00A659AD" w:rsidRDefault="00A659AD" w:rsidP="00A659AD">
      <w:pPr>
        <w:rPr>
          <w:rFonts w:eastAsia="等线"/>
        </w:rPr>
      </w:pPr>
      <w:r w:rsidRPr="00A659AD">
        <w:rPr>
          <w:rFonts w:eastAsia="等线"/>
        </w:rPr>
        <w:t xml:space="preserve">The constructions "must" and "must </w:t>
      </w:r>
      <w:proofErr w:type="gramStart"/>
      <w:r w:rsidRPr="00A659AD">
        <w:rPr>
          <w:rFonts w:eastAsia="等线"/>
        </w:rPr>
        <w:t>not" are not used as substitutes for "</w:t>
      </w:r>
      <w:proofErr w:type="gramEnd"/>
      <w:r w:rsidRPr="00A659AD">
        <w:rPr>
          <w:rFonts w:eastAsia="等线"/>
        </w:rP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rPr>
        <w:tab/>
      </w:r>
      <w:r w:rsidRPr="00A659AD">
        <w:rPr>
          <w:rFonts w:eastAsia="等线"/>
        </w:rPr>
        <w:tab/>
        <w:t>indicates a recommendation to do something</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b/>
        </w:rPr>
        <w:t xml:space="preserve"> not</w:t>
      </w:r>
      <w:r w:rsidRPr="00A659AD">
        <w:rPr>
          <w:rFonts w:eastAsia="等线"/>
        </w:rPr>
        <w:tab/>
        <w:t>indicates a recommendation not to do something</w:t>
      </w:r>
    </w:p>
    <w:p w:rsidR="00A659AD" w:rsidRPr="00A659AD" w:rsidRDefault="00A659AD" w:rsidP="00A659AD">
      <w:pPr>
        <w:keepLines/>
        <w:ind w:left="1702" w:hanging="1418"/>
        <w:rPr>
          <w:rFonts w:eastAsia="等线"/>
        </w:rPr>
      </w:pPr>
      <w:proofErr w:type="gramStart"/>
      <w:r w:rsidRPr="00A659AD">
        <w:rPr>
          <w:rFonts w:eastAsia="等线"/>
          <w:b/>
        </w:rPr>
        <w:t>may</w:t>
      </w:r>
      <w:proofErr w:type="gramEnd"/>
      <w:r w:rsidRPr="00A659AD">
        <w:rPr>
          <w:rFonts w:eastAsia="等线"/>
        </w:rPr>
        <w:tab/>
      </w:r>
      <w:r w:rsidRPr="00A659AD">
        <w:rPr>
          <w:rFonts w:eastAsia="等线"/>
        </w:rPr>
        <w:tab/>
        <w:t>indicates permission to do something</w:t>
      </w:r>
    </w:p>
    <w:p w:rsidR="00A659AD" w:rsidRPr="00A659AD" w:rsidRDefault="00A659AD" w:rsidP="00A659AD">
      <w:pPr>
        <w:keepLines/>
        <w:ind w:left="1702" w:hanging="1418"/>
        <w:rPr>
          <w:rFonts w:eastAsia="等线"/>
        </w:rPr>
      </w:pPr>
      <w:proofErr w:type="gramStart"/>
      <w:r w:rsidRPr="00A659AD">
        <w:rPr>
          <w:rFonts w:eastAsia="等线"/>
          <w:b/>
        </w:rPr>
        <w:t>need</w:t>
      </w:r>
      <w:proofErr w:type="gramEnd"/>
      <w:r w:rsidRPr="00A659AD">
        <w:rPr>
          <w:rFonts w:eastAsia="等线"/>
          <w:b/>
        </w:rPr>
        <w:t xml:space="preserve"> not</w:t>
      </w:r>
      <w:r w:rsidRPr="00A659AD">
        <w:rPr>
          <w:rFonts w:eastAsia="等线"/>
        </w:rPr>
        <w:tab/>
        <w:t>indicates permission not to do something</w:t>
      </w:r>
    </w:p>
    <w:p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rsidR="00A659AD" w:rsidRPr="00A659AD" w:rsidRDefault="00A659AD" w:rsidP="00A659AD">
      <w:pPr>
        <w:keepLines/>
        <w:ind w:left="1702" w:hanging="1418"/>
        <w:rPr>
          <w:rFonts w:eastAsia="等线"/>
        </w:rPr>
      </w:pPr>
      <w:proofErr w:type="gramStart"/>
      <w:r w:rsidRPr="00A659AD">
        <w:rPr>
          <w:rFonts w:eastAsia="等线"/>
          <w:b/>
        </w:rPr>
        <w:t>can</w:t>
      </w:r>
      <w:proofErr w:type="gramEnd"/>
      <w:r w:rsidRPr="00A659AD">
        <w:rPr>
          <w:rFonts w:eastAsia="等线"/>
        </w:rPr>
        <w:tab/>
      </w:r>
      <w:r w:rsidRPr="00A659AD">
        <w:rPr>
          <w:rFonts w:eastAsia="等线"/>
        </w:rPr>
        <w:tab/>
        <w:t>indicates that something is possible</w:t>
      </w:r>
    </w:p>
    <w:p w:rsidR="00A659AD" w:rsidRPr="00A659AD" w:rsidRDefault="00A659AD" w:rsidP="00A659AD">
      <w:pPr>
        <w:keepLines/>
        <w:ind w:left="1702" w:hanging="1418"/>
        <w:rPr>
          <w:rFonts w:eastAsia="等线"/>
        </w:rPr>
      </w:pPr>
      <w:proofErr w:type="gramStart"/>
      <w:r w:rsidRPr="00A659AD">
        <w:rPr>
          <w:rFonts w:eastAsia="等线"/>
          <w:b/>
        </w:rPr>
        <w:t>cannot</w:t>
      </w:r>
      <w:proofErr w:type="gramEnd"/>
      <w:r w:rsidRPr="00A659AD">
        <w:rPr>
          <w:rFonts w:eastAsia="等线"/>
        </w:rPr>
        <w:tab/>
      </w:r>
      <w:r w:rsidRPr="00A659AD">
        <w:rPr>
          <w:rFonts w:eastAsia="等线"/>
        </w:rPr>
        <w:tab/>
        <w:t>indicates that something is impossible</w:t>
      </w:r>
    </w:p>
    <w:p w:rsidR="00A659AD" w:rsidRPr="00A659AD" w:rsidRDefault="00A659AD" w:rsidP="00A659AD">
      <w:pPr>
        <w:rPr>
          <w:rFonts w:eastAsia="等线"/>
        </w:rPr>
      </w:pPr>
      <w:r w:rsidRPr="00A659AD">
        <w:rPr>
          <w:rFonts w:eastAsia="等线"/>
        </w:rPr>
        <w:t>The constructions "can" and "cannot" are not substitutes for "may" and "need not".</w:t>
      </w:r>
    </w:p>
    <w:p w:rsidR="00A659AD" w:rsidRPr="00A659AD" w:rsidRDefault="00A659AD" w:rsidP="00A659AD">
      <w:pPr>
        <w:keepLines/>
        <w:ind w:left="1702" w:hanging="1418"/>
        <w:rPr>
          <w:rFonts w:eastAsia="等线"/>
        </w:rPr>
      </w:pPr>
      <w:proofErr w:type="gramStart"/>
      <w:r w:rsidRPr="00A659AD">
        <w:rPr>
          <w:rFonts w:eastAsia="等线"/>
          <w:b/>
        </w:rPr>
        <w:t>will</w:t>
      </w:r>
      <w:proofErr w:type="gramEnd"/>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proofErr w:type="gramStart"/>
      <w:r w:rsidRPr="00A659AD">
        <w:rPr>
          <w:rFonts w:eastAsia="等线"/>
          <w:b/>
        </w:rPr>
        <w:t>might</w:t>
      </w:r>
      <w:proofErr w:type="gramEnd"/>
      <w:r w:rsidRPr="00A659AD">
        <w:rPr>
          <w:rFonts w:eastAsia="等线"/>
        </w:rPr>
        <w:tab/>
        <w:t>indicates a likelihood that something will happen as a result of action taken by some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lastRenderedPageBreak/>
        <w:t>might not</w:t>
      </w:r>
      <w:r w:rsidRPr="00A659AD">
        <w:rPr>
          <w:rFonts w:eastAsia="等线"/>
        </w:rPr>
        <w:tab/>
        <w:t>indicates a likelihood that something will not happen as a result of action taken by some agency the behaviour of which is outside the scope of the present document</w:t>
      </w:r>
    </w:p>
    <w:p w:rsidR="00A659AD" w:rsidRPr="00A659AD" w:rsidRDefault="00A659AD" w:rsidP="00A659AD">
      <w:pPr>
        <w:rPr>
          <w:rFonts w:eastAsia="等线"/>
        </w:rPr>
      </w:pPr>
      <w:r w:rsidRPr="00A659AD">
        <w:rPr>
          <w:rFonts w:eastAsia="等线"/>
        </w:rPr>
        <w:t>In addition:</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rPr>
        <w:tab/>
        <w:t>(or any other verb in the indicative mood) indicates a statement of fact</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b/>
        </w:rPr>
        <w:t xml:space="preserve"> not</w:t>
      </w:r>
      <w:r w:rsidRPr="00A659AD">
        <w:rPr>
          <w:rFonts w:eastAsia="等线"/>
        </w:rPr>
        <w:tab/>
        <w:t>(or any other negative verb in the indicative mood) indicates a statement of fact</w:t>
      </w:r>
    </w:p>
    <w:p w:rsidR="00A659AD" w:rsidRPr="00A659AD" w:rsidRDefault="00A659AD" w:rsidP="00A659AD">
      <w:pPr>
        <w:rPr>
          <w:rFonts w:eastAsia="等线"/>
        </w:rPr>
      </w:pPr>
      <w:proofErr w:type="gramStart"/>
      <w:r w:rsidRPr="00A659AD">
        <w:rPr>
          <w:rFonts w:eastAsia="等线"/>
        </w:rPr>
        <w:t>The constructions "is" and "is not" do not indicate requirements.</w:t>
      </w:r>
      <w:proofErr w:type="gramEnd"/>
    </w:p>
    <w:p w:rsidR="00D2435D" w:rsidRDefault="00D2435D" w:rsidP="00DA3D49">
      <w:pPr>
        <w:pStyle w:val="1"/>
        <w:ind w:left="0" w:firstLine="0"/>
        <w:sectPr w:rsidR="00D243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E8629F" w:rsidRPr="00235394" w:rsidRDefault="00E8629F" w:rsidP="00DA3D49">
      <w:pPr>
        <w:pStyle w:val="1"/>
        <w:ind w:left="0" w:firstLine="0"/>
      </w:pPr>
      <w:bookmarkStart w:id="5" w:name="_Toc87880780"/>
      <w:r w:rsidRPr="00235394">
        <w:lastRenderedPageBreak/>
        <w:t>1</w:t>
      </w:r>
      <w:r w:rsidRPr="00235394">
        <w:tab/>
        <w:t>Scope</w:t>
      </w:r>
      <w:bookmarkEnd w:id="5"/>
    </w:p>
    <w:p w:rsidR="00C27BA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r w:rsidR="00A608B8">
        <w:rPr>
          <w:lang w:eastAsia="zh-CN"/>
        </w:rPr>
        <w:t>、</w:t>
      </w:r>
    </w:p>
    <w:p w:rsidR="00A608B8" w:rsidRPr="00DD1F62"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DD1F62">
        <w:rPr>
          <w:rFonts w:eastAsia="游明朝" w:hint="eastAsia"/>
          <w:lang w:eastAsia="zh-CN"/>
        </w:rPr>
        <w:t xml:space="preserve">MMSE-IRC receiver for suppressing intra-cell </w:t>
      </w:r>
      <w:r w:rsidRPr="00DD1F62">
        <w:rPr>
          <w:rFonts w:eastAsia="游明朝"/>
          <w:lang w:eastAsia="zh-CN"/>
        </w:rPr>
        <w:t>inter-user interference</w:t>
      </w:r>
    </w:p>
    <w:p w:rsidR="00A608B8" w:rsidRPr="00DD1F6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eastAsia="en-GB"/>
        </w:rPr>
      </w:pPr>
      <w:r w:rsidRPr="00B77FB8">
        <w:rPr>
          <w:lang w:eastAsia="zh-CN"/>
        </w:rPr>
        <w:t>-</w:t>
      </w:r>
      <w:r w:rsidRPr="008936D1">
        <w:rPr>
          <w:lang w:eastAsia="zh-CN"/>
        </w:rPr>
        <w:tab/>
      </w: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Identify practical</w:t>
      </w:r>
      <w:r w:rsidRPr="00DD1F62">
        <w:rPr>
          <w:rFonts w:eastAsia="游明朝" w:hint="eastAsia"/>
          <w:lang w:eastAsia="zh-CN" w:bidi="hi-IN"/>
        </w:rPr>
        <w:t xml:space="preserve"> </w:t>
      </w:r>
      <w:r w:rsidRPr="00DD1F62">
        <w:rPr>
          <w:rFonts w:eastAsia="游明朝"/>
          <w:lang w:eastAsia="zh-CN" w:bidi="hi-IN"/>
        </w:rPr>
        <w:t>MU</w:t>
      </w:r>
      <w:r w:rsidRPr="00DD1F62">
        <w:rPr>
          <w:rFonts w:eastAsia="游明朝" w:hint="eastAsia"/>
          <w:lang w:eastAsia="zh-CN" w:bidi="hi-IN"/>
        </w:rPr>
        <w:t>-</w:t>
      </w:r>
      <w:r w:rsidRPr="00DD1F62">
        <w:rPr>
          <w:rFonts w:eastAsia="游明朝"/>
          <w:lang w:eastAsia="zh-CN" w:bidi="hi-IN"/>
        </w:rPr>
        <w:t>MIMO interference modelling methodology</w:t>
      </w:r>
      <w:r w:rsidRPr="00DD1F62">
        <w:rPr>
          <w:rFonts w:eastAsia="游明朝" w:hint="eastAsia"/>
          <w:lang w:eastAsia="zh-CN" w:bidi="hi-IN"/>
        </w:rPr>
        <w:t xml:space="preserve"> </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eastAsia="游明朝"/>
          <w:lang w:eastAsia="zh-CN" w:bidi="hi-IN"/>
        </w:rPr>
        <w:t>R</w:t>
      </w:r>
      <w:r w:rsidRPr="00DD1F62">
        <w:rPr>
          <w:rFonts w:eastAsia="游明朝" w:hint="eastAsia"/>
          <w:lang w:eastAsia="zh-CN" w:bidi="hi-IN"/>
        </w:rPr>
        <w:t>eference receiver</w:t>
      </w:r>
      <w:r w:rsidRPr="00DD1F62">
        <w:rPr>
          <w:rFonts w:eastAsia="游明朝"/>
          <w:lang w:eastAsia="zh-CN" w:bidi="hi-IN"/>
        </w:rPr>
        <w:t>:</w:t>
      </w:r>
      <w:r w:rsidRPr="00DD1F62">
        <w:rPr>
          <w:rFonts w:eastAsia="游明朝" w:hint="eastAsia"/>
          <w:lang w:eastAsia="zh-CN" w:bidi="hi-IN"/>
        </w:rPr>
        <w:t xml:space="preserve"> MMSE-IRC receiver</w:t>
      </w:r>
      <w:r w:rsidRPr="00DD1F62">
        <w:rPr>
          <w:rFonts w:eastAsia="游明朝"/>
          <w:lang w:eastAsia="zh-CN" w:bidi="hi-IN"/>
        </w:rPr>
        <w:t xml:space="preserve">. </w:t>
      </w:r>
      <w:r w:rsidRPr="00DD1F62">
        <w:rPr>
          <w:rFonts w:eastAsia="游明朝" w:hint="eastAsia"/>
          <w:lang w:eastAsia="zh-CN" w:bidi="hi-IN"/>
        </w:rPr>
        <w:t>Use the</w:t>
      </w:r>
      <w:r w:rsidRPr="00DD1F62">
        <w:rPr>
          <w:rFonts w:hint="eastAsia"/>
          <w:lang w:eastAsia="en-GB"/>
        </w:rPr>
        <w:t xml:space="preserve"> DMRS-</w:t>
      </w:r>
      <w:proofErr w:type="gramStart"/>
      <w:r w:rsidRPr="00DD1F62">
        <w:rPr>
          <w:rFonts w:hint="eastAsia"/>
          <w:lang w:eastAsia="en-GB"/>
        </w:rPr>
        <w:t xml:space="preserve">based </w:t>
      </w:r>
      <w:r w:rsidRPr="00DD1F62">
        <w:rPr>
          <w:rFonts w:eastAsia="游明朝" w:hint="eastAsia"/>
          <w:lang w:eastAsia="zh-CN" w:bidi="hi-IN"/>
        </w:rPr>
        <w:t xml:space="preserve"> i</w:t>
      </w:r>
      <w:r w:rsidRPr="00DD1F62">
        <w:rPr>
          <w:rFonts w:eastAsia="游明朝"/>
          <w:lang w:eastAsia="zh-CN" w:bidi="hi-IN"/>
        </w:rPr>
        <w:t>nterference</w:t>
      </w:r>
      <w:proofErr w:type="gramEnd"/>
      <w:r w:rsidRPr="00DD1F62">
        <w:rPr>
          <w:rFonts w:eastAsia="游明朝"/>
          <w:lang w:eastAsia="zh-CN" w:bidi="hi-IN"/>
        </w:rPr>
        <w:t xml:space="preserve"> covariance estimation method </w:t>
      </w:r>
      <w:r w:rsidRPr="00DD1F62">
        <w:rPr>
          <w:rFonts w:eastAsia="游明朝" w:hint="eastAsia"/>
          <w:lang w:eastAsia="zh-CN" w:bidi="hi-IN"/>
        </w:rPr>
        <w:t>as a starting point</w:t>
      </w:r>
    </w:p>
    <w:p w:rsidR="00A608B8" w:rsidRPr="00DD1F62" w:rsidRDefault="00A608B8" w:rsidP="00A608B8">
      <w:pPr>
        <w:widowControl w:val="0"/>
        <w:tabs>
          <w:tab w:val="num" w:pos="709"/>
          <w:tab w:val="num" w:pos="993"/>
          <w:tab w:val="num" w:pos="1701"/>
        </w:tabs>
        <w:overflowPunct w:val="0"/>
        <w:autoSpaceDE w:val="0"/>
        <w:autoSpaceDN w:val="0"/>
        <w:adjustRightInd w:val="0"/>
        <w:snapToGrid w:val="0"/>
        <w:ind w:left="794"/>
        <w:textAlignment w:val="baseline"/>
        <w:rPr>
          <w:rFonts w:eastAsia="游明朝"/>
          <w:lang w:eastAsia="zh-CN" w:bidi="hi-IN"/>
        </w:rPr>
      </w:pPr>
      <w:r w:rsidRPr="00B77FB8">
        <w:rPr>
          <w:rFonts w:ascii="Cambria Math" w:eastAsia="Meiryo UI" w:hAnsi="Cambria Math" w:cs="Cambria Math"/>
          <w:lang w:eastAsia="zh-TW"/>
        </w:rPr>
        <w:t>∘</w:t>
      </w:r>
      <w:r w:rsidRPr="00B77FB8">
        <w:rPr>
          <w:rFonts w:eastAsiaTheme="minorEastAsia"/>
          <w:lang w:eastAsia="zh-CN"/>
        </w:rPr>
        <w:tab/>
      </w:r>
      <w:r w:rsidRPr="00DD1F62">
        <w:rPr>
          <w:rFonts w:hint="eastAsia"/>
          <w:lang w:eastAsia="en-GB"/>
        </w:rPr>
        <w:t>Prioritize slot-based transmission scenario</w:t>
      </w:r>
    </w:p>
    <w:p w:rsidR="00A608B8" w:rsidRPr="00CB1628" w:rsidRDefault="00A608B8" w:rsidP="00A608B8">
      <w:pPr>
        <w:overflowPunct w:val="0"/>
        <w:autoSpaceDE w:val="0"/>
        <w:autoSpaceDN w:val="0"/>
        <w:adjustRightInd w:val="0"/>
        <w:snapToGrid w:val="0"/>
        <w:textAlignment w:val="baseline"/>
        <w:rPr>
          <w:rFonts w:eastAsia="游明朝"/>
          <w:lang w:eastAsia="zh-CN"/>
        </w:rPr>
      </w:pPr>
      <w:r w:rsidRPr="00C47E88">
        <w:rPr>
          <w:lang w:eastAsia="zh-CN"/>
        </w:rPr>
        <w:t>•</w:t>
      </w:r>
      <w:r w:rsidRPr="008936D1">
        <w:rPr>
          <w:lang w:eastAsia="zh-CN"/>
        </w:rPr>
        <w:tab/>
      </w:r>
      <w:r w:rsidRPr="00CB1628">
        <w:rPr>
          <w:rFonts w:eastAsia="游明朝"/>
          <w:lang w:eastAsia="zh-CN"/>
        </w:rPr>
        <w:t>Evaluate techniques to cope with CRS interference in scenarios with overlapping spectrum for LTE and NR</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Candidate</w:t>
      </w:r>
      <w:r w:rsidRPr="00CB1628">
        <w:rPr>
          <w:lang w:val="es-ES" w:eastAsia="en-GB"/>
        </w:rPr>
        <w:t xml:space="preserve"> reference receiver to enable neighboring cell CRS-IM</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lang w:eastAsia="en-GB"/>
        </w:rPr>
        <w:t xml:space="preserve">The performance benefit of </w:t>
      </w:r>
      <w:proofErr w:type="spellStart"/>
      <w:r w:rsidRPr="00390DCF">
        <w:rPr>
          <w:lang w:eastAsia="en-GB"/>
        </w:rPr>
        <w:t>neighboring</w:t>
      </w:r>
      <w:proofErr w:type="spellEnd"/>
      <w:r w:rsidRPr="00390DCF">
        <w:rPr>
          <w:lang w:eastAsia="en-GB"/>
        </w:rPr>
        <w:t xml:space="preserve"> cell LTE CRS-IM over the existing rate matching solutions </w:t>
      </w:r>
      <w:r w:rsidRPr="00390DCF">
        <w:rPr>
          <w:rFonts w:eastAsia="Meiryo UI"/>
          <w:lang w:eastAsia="zh-TW"/>
        </w:rPr>
        <w:t>specified</w:t>
      </w:r>
      <w:r w:rsidRPr="00390DCF">
        <w:rPr>
          <w:lang w:eastAsia="en-GB"/>
        </w:rPr>
        <w:t xml:space="preserve"> in Rel-15 and Rel-16 shall be evaluated.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Feasibility</w:t>
      </w:r>
      <w:r w:rsidRPr="00390DCF">
        <w:rPr>
          <w:lang w:eastAsia="en-GB"/>
        </w:rPr>
        <w:t xml:space="preserve"> of the considered solution regarding NR PDSCH processing timeline need to be checked.</w:t>
      </w:r>
    </w:p>
    <w:p w:rsidR="00A608B8" w:rsidRPr="00390DCF" w:rsidRDefault="00A608B8" w:rsidP="00A608B8">
      <w:pPr>
        <w:widowControl w:val="0"/>
        <w:tabs>
          <w:tab w:val="num" w:pos="709"/>
          <w:tab w:val="num" w:pos="993"/>
          <w:tab w:val="num" w:pos="1701"/>
        </w:tabs>
        <w:overflowPunct w:val="0"/>
        <w:autoSpaceDE w:val="0"/>
        <w:autoSpaceDN w:val="0"/>
        <w:adjustRightInd w:val="0"/>
        <w:snapToGrid w:val="0"/>
        <w:ind w:left="992" w:hanging="198"/>
        <w:textAlignment w:val="baseline"/>
        <w:rPr>
          <w:lang w:eastAsia="en-GB"/>
        </w:rPr>
      </w:pPr>
      <w:r w:rsidRPr="00390DCF">
        <w:rPr>
          <w:rFonts w:ascii="Cambria Math" w:eastAsia="Meiryo UI" w:hAnsi="Cambria Math" w:cs="Cambria Math"/>
          <w:lang w:eastAsia="zh-TW"/>
        </w:rPr>
        <w:t>∘</w:t>
      </w:r>
      <w:r w:rsidRPr="00390DCF">
        <w:rPr>
          <w:rFonts w:eastAsiaTheme="minorEastAsia"/>
          <w:lang w:eastAsia="zh-CN"/>
        </w:rPr>
        <w:tab/>
      </w:r>
      <w:r w:rsidRPr="00390DCF">
        <w:rPr>
          <w:rFonts w:eastAsia="Meiryo UI"/>
          <w:lang w:eastAsia="zh-TW"/>
        </w:rPr>
        <w:t>Priority</w:t>
      </w:r>
      <w:r w:rsidRPr="00390DCF">
        <w:rPr>
          <w:lang w:eastAsia="en-GB"/>
        </w:rPr>
        <w:t xml:space="preserve"> will be given to solutions not having RAN1 specification impact.</w:t>
      </w:r>
    </w:p>
    <w:p w:rsidR="00A608B8" w:rsidRPr="00CB1628"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r w:rsidRPr="00B77FB8">
        <w:rPr>
          <w:lang w:eastAsia="zh-CN"/>
        </w:rPr>
        <w:t>-</w:t>
      </w:r>
      <w:r w:rsidRPr="008936D1">
        <w:rPr>
          <w:lang w:eastAsia="zh-CN"/>
        </w:rPr>
        <w:tab/>
      </w:r>
      <w:r w:rsidRPr="00390DCF">
        <w:rPr>
          <w:lang w:eastAsia="zh-CN"/>
        </w:rPr>
        <w:t>Synchronous</w:t>
      </w:r>
      <w:r w:rsidRPr="00CB1628">
        <w:rPr>
          <w:lang w:val="es-ES" w:eastAsia="en-GB"/>
        </w:rPr>
        <w:t xml:space="preserve"> network scenario is prioritized. As second priority, RAN4 could evaluate the feasibility and usefulness of the asynchronous network scenario and specify if feasible and useful.</w:t>
      </w:r>
    </w:p>
    <w:p w:rsidR="00A608B8" w:rsidRPr="007E3922" w:rsidRDefault="00A608B8" w:rsidP="00A608B8">
      <w:pPr>
        <w:widowControl w:val="0"/>
        <w:tabs>
          <w:tab w:val="num" w:pos="1701"/>
          <w:tab w:val="num" w:pos="1797"/>
          <w:tab w:val="num" w:pos="2160"/>
        </w:tabs>
        <w:overflowPunct w:val="0"/>
        <w:autoSpaceDE w:val="0"/>
        <w:autoSpaceDN w:val="0"/>
        <w:adjustRightInd w:val="0"/>
        <w:snapToGrid w:val="0"/>
        <w:ind w:left="680" w:hanging="255"/>
        <w:textAlignment w:val="baseline"/>
        <w:rPr>
          <w:lang w:val="es-ES" w:eastAsia="en-GB"/>
        </w:rPr>
      </w:pPr>
      <w:proofErr w:type="gramStart"/>
      <w:r w:rsidRPr="00B77FB8">
        <w:rPr>
          <w:lang w:eastAsia="zh-CN"/>
        </w:rPr>
        <w:t>-</w:t>
      </w:r>
      <w:r w:rsidRPr="008936D1">
        <w:rPr>
          <w:lang w:eastAsia="zh-CN"/>
        </w:rPr>
        <w:tab/>
      </w:r>
      <w:proofErr w:type="gramEnd"/>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 xml:space="preserve">kHz SCS for scenarios </w:t>
      </w:r>
      <w:r w:rsidRPr="00390DCF">
        <w:rPr>
          <w:lang w:eastAsia="zh-CN"/>
        </w:rPr>
        <w:t>with</w:t>
      </w:r>
      <w:r w:rsidRPr="00CB1628">
        <w:rPr>
          <w:lang w:val="es-ES" w:eastAsia="en-GB"/>
        </w:rPr>
        <w:t xml:space="preserve"> LTE and NR deployed in neighboring BSs/areas and specify if feasible and useful.</w:t>
      </w:r>
    </w:p>
    <w:p w:rsidR="00E8629F" w:rsidRPr="00235394" w:rsidRDefault="00E8629F">
      <w:pPr>
        <w:pStyle w:val="1"/>
      </w:pPr>
      <w:bookmarkStart w:id="6" w:name="_Toc87880781"/>
      <w:r w:rsidRPr="00235394">
        <w:t>2</w:t>
      </w:r>
      <w:r w:rsidRPr="00235394">
        <w:tab/>
        <w:t>References</w:t>
      </w:r>
      <w:bookmarkEnd w:id="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674C2" w:rsidRDefault="003674C2" w:rsidP="003674C2">
      <w:pPr>
        <w:pStyle w:val="EX"/>
        <w:rPr>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rsidR="006D40C0" w:rsidRDefault="006D40C0" w:rsidP="006D40C0">
      <w:pPr>
        <w:pStyle w:val="EX"/>
        <w:rPr>
          <w:lang w:eastAsia="zh-CN"/>
        </w:rPr>
      </w:pPr>
      <w:r>
        <w:rPr>
          <w:lang w:eastAsia="zh-CN"/>
        </w:rPr>
        <w:t xml:space="preserve">[2]  </w:t>
      </w:r>
      <w:r>
        <w:rPr>
          <w:lang w:eastAsia="zh-CN"/>
        </w:rPr>
        <w:tab/>
        <w:t>3GPP TS 38.214: “NR: Physical layer procedures for data”.</w:t>
      </w:r>
    </w:p>
    <w:p w:rsidR="00105131" w:rsidRDefault="00105131" w:rsidP="00314F55">
      <w:pPr>
        <w:pStyle w:val="Guidance"/>
        <w:rPr>
          <w:lang w:eastAsia="zh-CN"/>
        </w:rPr>
      </w:pPr>
    </w:p>
    <w:p w:rsidR="00E8629F" w:rsidRPr="00235394" w:rsidRDefault="00E8629F">
      <w:pPr>
        <w:pStyle w:val="1"/>
      </w:pPr>
      <w:bookmarkStart w:id="7" w:name="_Toc87880782"/>
      <w:r w:rsidRPr="00235394">
        <w:t>3</w:t>
      </w:r>
      <w:r w:rsidRPr="00235394">
        <w:tab/>
      </w:r>
      <w:r w:rsidR="00367724" w:rsidRPr="00235394">
        <w:t>Definitions, symbols and abbreviations</w:t>
      </w:r>
      <w:bookmarkEnd w:id="7"/>
    </w:p>
    <w:p w:rsidR="004C065C" w:rsidRDefault="004C065C" w:rsidP="004C065C">
      <w:pPr>
        <w:pStyle w:val="2"/>
      </w:pPr>
      <w:bookmarkStart w:id="8" w:name="_Toc2086438"/>
      <w:bookmarkStart w:id="9" w:name="_Toc87880783"/>
      <w:r>
        <w:t>3.1</w:t>
      </w:r>
      <w:r>
        <w:tab/>
        <w:t>Terms</w:t>
      </w:r>
      <w:bookmarkEnd w:id="8"/>
      <w:bookmarkEnd w:id="9"/>
    </w:p>
    <w:p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rsidR="004C065C" w:rsidRDefault="004C065C" w:rsidP="004C065C">
      <w:pPr>
        <w:pStyle w:val="2"/>
      </w:pPr>
      <w:bookmarkStart w:id="10" w:name="_Toc2086439"/>
      <w:bookmarkStart w:id="11" w:name="_Toc87880784"/>
      <w:r>
        <w:lastRenderedPageBreak/>
        <w:t>3.2</w:t>
      </w:r>
      <w:r>
        <w:tab/>
        <w:t>Symbols</w:t>
      </w:r>
      <w:bookmarkEnd w:id="10"/>
      <w:bookmarkEnd w:id="11"/>
    </w:p>
    <w:p w:rsidR="00F76287" w:rsidRDefault="00F76287" w:rsidP="004C065C">
      <w:pPr>
        <w:keepNext/>
        <w:rPr>
          <w:lang w:eastAsia="zh-CN"/>
        </w:rPr>
      </w:pPr>
      <w:r w:rsidRPr="002E1F0D">
        <w:rPr>
          <w:color w:val="000000"/>
        </w:rPr>
        <w:t>Void</w:t>
      </w:r>
    </w:p>
    <w:p w:rsidR="004C065C" w:rsidRDefault="004C065C" w:rsidP="004C065C">
      <w:pPr>
        <w:pStyle w:val="2"/>
      </w:pPr>
      <w:bookmarkStart w:id="12" w:name="_Toc2086440"/>
      <w:bookmarkStart w:id="13" w:name="_Toc87880785"/>
      <w:r>
        <w:t>3.3</w:t>
      </w:r>
      <w:r>
        <w:tab/>
        <w:t>Abbreviations</w:t>
      </w:r>
      <w:bookmarkEnd w:id="12"/>
      <w:bookmarkEnd w:id="13"/>
    </w:p>
    <w:p w:rsidR="004C065C" w:rsidRDefault="004C065C" w:rsidP="004C065C">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rsidR="00F76287" w:rsidRDefault="00F76287" w:rsidP="00F76287">
      <w:pPr>
        <w:pStyle w:val="EW"/>
        <w:rPr>
          <w:lang w:eastAsia="zh-CN"/>
        </w:rPr>
      </w:pPr>
      <w:r>
        <w:rPr>
          <w:lang w:eastAsia="zh-CN"/>
        </w:rPr>
        <w:t>AL</w:t>
      </w:r>
      <w:r>
        <w:rPr>
          <w:rFonts w:hint="eastAsia"/>
          <w:lang w:eastAsia="zh-CN"/>
        </w:rPr>
        <w:tab/>
        <w:t>A</w:t>
      </w:r>
      <w:r>
        <w:t>ggregation level</w:t>
      </w:r>
    </w:p>
    <w:p w:rsidR="00F76287" w:rsidRDefault="00F76287" w:rsidP="00F76287">
      <w:pPr>
        <w:pStyle w:val="EW"/>
        <w:rPr>
          <w:lang w:eastAsia="zh-CN"/>
        </w:rPr>
      </w:pPr>
      <w:r>
        <w:rPr>
          <w:lang w:eastAsia="zh-CN"/>
        </w:rPr>
        <w:t>AP</w:t>
      </w:r>
      <w:r>
        <w:rPr>
          <w:rFonts w:hint="eastAsia"/>
          <w:lang w:eastAsia="zh-CN"/>
        </w:rPr>
        <w:tab/>
        <w:t>A</w:t>
      </w:r>
      <w:r>
        <w:t>ntenna port</w:t>
      </w:r>
    </w:p>
    <w:p w:rsidR="00F76287" w:rsidRDefault="00F76287" w:rsidP="00F76287">
      <w:pPr>
        <w:pStyle w:val="EW"/>
        <w:rPr>
          <w:lang w:eastAsia="zh-CN"/>
        </w:rPr>
      </w:pPr>
      <w:r w:rsidRPr="00E21AD0">
        <w:rPr>
          <w:lang w:eastAsia="zh-CN"/>
        </w:rPr>
        <w:t>BWP</w:t>
      </w:r>
      <w:r w:rsidRPr="00F87013">
        <w:t xml:space="preserve"> </w:t>
      </w:r>
      <w:r>
        <w:tab/>
        <w:t>Bandwidth part</w:t>
      </w:r>
    </w:p>
    <w:p w:rsidR="00F76287" w:rsidRDefault="00F76287" w:rsidP="00F76287">
      <w:pPr>
        <w:pStyle w:val="EW"/>
        <w:rPr>
          <w:lang w:eastAsia="zh-CN"/>
        </w:rPr>
      </w:pPr>
      <w:r>
        <w:rPr>
          <w:lang w:eastAsia="zh-CN"/>
        </w:rPr>
        <w:t>CBW</w:t>
      </w:r>
      <w:r>
        <w:rPr>
          <w:rFonts w:hint="eastAsia"/>
          <w:lang w:eastAsia="zh-CN"/>
        </w:rPr>
        <w:tab/>
      </w:r>
      <w:r w:rsidRPr="00F1481A">
        <w:rPr>
          <w:rFonts w:hint="eastAsia"/>
          <w:lang w:eastAsia="zh-CN"/>
        </w:rPr>
        <w:t>Channel b</w:t>
      </w:r>
      <w:r w:rsidRPr="00F1481A">
        <w:t>andwidth</w:t>
      </w:r>
    </w:p>
    <w:p w:rsidR="00F76287" w:rsidRDefault="00F76287" w:rsidP="00F76287">
      <w:pPr>
        <w:pStyle w:val="EW"/>
        <w:rPr>
          <w:lang w:eastAsia="zh-CN"/>
        </w:rPr>
      </w:pPr>
      <w:r>
        <w:rPr>
          <w:lang w:eastAsia="zh-CN"/>
        </w:rPr>
        <w:t>CDM</w:t>
      </w:r>
      <w:r>
        <w:rPr>
          <w:rFonts w:hint="eastAsia"/>
          <w:lang w:eastAsia="zh-CN"/>
        </w:rPr>
        <w:tab/>
      </w:r>
      <w:r w:rsidRPr="008F0F4C">
        <w:t xml:space="preserve">Code </w:t>
      </w:r>
      <w:r>
        <w:rPr>
          <w:rFonts w:hint="eastAsia"/>
          <w:lang w:eastAsia="zh-CN"/>
        </w:rPr>
        <w:t>d</w:t>
      </w:r>
      <w:r w:rsidRPr="008F0F4C">
        <w:t xml:space="preserve">ivision </w:t>
      </w:r>
      <w:r>
        <w:rPr>
          <w:rFonts w:hint="eastAsia"/>
          <w:lang w:eastAsia="zh-CN"/>
        </w:rPr>
        <w:t>m</w:t>
      </w:r>
      <w:r w:rsidRPr="008F0F4C">
        <w:t>ultiple</w:t>
      </w:r>
    </w:p>
    <w:p w:rsidR="00F76287" w:rsidRDefault="00F76287" w:rsidP="00F76287">
      <w:pPr>
        <w:pStyle w:val="EW"/>
        <w:rPr>
          <w:lang w:eastAsia="zh-CN"/>
        </w:rPr>
      </w:pPr>
      <w:r>
        <w:rPr>
          <w:lang w:eastAsia="zh-CN"/>
        </w:rPr>
        <w:t>CORESET</w:t>
      </w:r>
      <w:r>
        <w:rPr>
          <w:rFonts w:hint="eastAsia"/>
          <w:lang w:eastAsia="zh-CN"/>
        </w:rPr>
        <w:tab/>
      </w:r>
      <w:r w:rsidRPr="009669F9">
        <w:t>Control resource set</w:t>
      </w:r>
    </w:p>
    <w:p w:rsidR="00F76287" w:rsidRDefault="00F76287" w:rsidP="00F76287">
      <w:pPr>
        <w:pStyle w:val="EW"/>
        <w:rPr>
          <w:lang w:eastAsia="zh-CN"/>
        </w:rPr>
      </w:pPr>
      <w:r>
        <w:rPr>
          <w:lang w:eastAsia="zh-CN"/>
        </w:rPr>
        <w:t>CRS</w:t>
      </w:r>
      <w:r>
        <w:rPr>
          <w:rFonts w:hint="eastAsia"/>
          <w:lang w:eastAsia="zh-CN"/>
        </w:rPr>
        <w:tab/>
        <w:t>C</w:t>
      </w:r>
      <w:r>
        <w:rPr>
          <w:lang w:eastAsia="zh-CN"/>
        </w:rPr>
        <w:t>ell-specific reference signal</w:t>
      </w:r>
    </w:p>
    <w:p w:rsidR="00F76287" w:rsidRDefault="00F76287" w:rsidP="00F76287">
      <w:pPr>
        <w:pStyle w:val="EW"/>
        <w:rPr>
          <w:lang w:eastAsia="zh-CN"/>
        </w:rPr>
      </w:pPr>
      <w:r>
        <w:rPr>
          <w:lang w:eastAsia="zh-CN"/>
        </w:rPr>
        <w:t>CRS-IC</w:t>
      </w:r>
      <w:r>
        <w:rPr>
          <w:rFonts w:hint="eastAsia"/>
          <w:lang w:eastAsia="zh-CN"/>
        </w:rPr>
        <w:tab/>
        <w:t>CRS interference cancellation</w:t>
      </w:r>
    </w:p>
    <w:p w:rsidR="00F76287" w:rsidRDefault="00F76287" w:rsidP="00F76287">
      <w:pPr>
        <w:pStyle w:val="EW"/>
        <w:rPr>
          <w:lang w:eastAsia="zh-CN"/>
        </w:rPr>
      </w:pPr>
      <w:r>
        <w:rPr>
          <w:lang w:eastAsia="zh-CN"/>
        </w:rPr>
        <w:t xml:space="preserve">CRS-IM </w:t>
      </w:r>
      <w:r>
        <w:rPr>
          <w:rFonts w:hint="eastAsia"/>
          <w:lang w:eastAsia="zh-CN"/>
        </w:rPr>
        <w:tab/>
      </w:r>
      <w:r>
        <w:rPr>
          <w:lang w:eastAsia="zh-CN"/>
        </w:rPr>
        <w:t>CRS interference mitigation</w:t>
      </w:r>
    </w:p>
    <w:p w:rsidR="00F76287" w:rsidRDefault="00F76287" w:rsidP="00F76287">
      <w:pPr>
        <w:pStyle w:val="EW"/>
        <w:rPr>
          <w:lang w:eastAsia="zh-CN"/>
        </w:rPr>
      </w:pPr>
      <w:r>
        <w:rPr>
          <w:lang w:eastAsia="zh-CN"/>
        </w:rPr>
        <w:t>CRS-RM</w:t>
      </w:r>
      <w:r>
        <w:rPr>
          <w:rFonts w:hint="eastAsia"/>
          <w:lang w:eastAsia="zh-CN"/>
        </w:rPr>
        <w:tab/>
        <w:t>CRS rate matching</w:t>
      </w:r>
    </w:p>
    <w:p w:rsidR="00F76287" w:rsidRDefault="00F76287" w:rsidP="00F76287">
      <w:pPr>
        <w:pStyle w:val="EW"/>
        <w:rPr>
          <w:lang w:eastAsia="zh-CN"/>
        </w:rPr>
      </w:pPr>
      <w:r>
        <w:rPr>
          <w:lang w:eastAsia="zh-CN"/>
        </w:rPr>
        <w:t>CSI-RS</w:t>
      </w:r>
      <w:r>
        <w:rPr>
          <w:rFonts w:hint="eastAsia"/>
          <w:lang w:eastAsia="zh-CN"/>
        </w:rPr>
        <w:tab/>
      </w:r>
      <w:r w:rsidRPr="0048482F">
        <w:t>Channel state information reference signal</w:t>
      </w:r>
    </w:p>
    <w:p w:rsidR="00F76287" w:rsidRDefault="00F76287" w:rsidP="00F76287">
      <w:pPr>
        <w:pStyle w:val="EW"/>
        <w:rPr>
          <w:lang w:eastAsia="zh-CN"/>
        </w:rPr>
      </w:pPr>
      <w:r>
        <w:rPr>
          <w:lang w:eastAsia="zh-CN"/>
        </w:rPr>
        <w:t>DMRS</w:t>
      </w:r>
      <w:r>
        <w:rPr>
          <w:rFonts w:hint="eastAsia"/>
          <w:lang w:eastAsia="zh-CN"/>
        </w:rPr>
        <w:tab/>
      </w:r>
      <w:r w:rsidRPr="0076656E">
        <w:t>Demodulation reference signal</w:t>
      </w:r>
    </w:p>
    <w:p w:rsidR="00F76287" w:rsidRDefault="00F76287" w:rsidP="00F76287">
      <w:pPr>
        <w:pStyle w:val="EW"/>
        <w:rPr>
          <w:lang w:eastAsia="zh-CN"/>
        </w:rPr>
      </w:pPr>
      <w:r>
        <w:rPr>
          <w:lang w:eastAsia="zh-CN"/>
        </w:rPr>
        <w:t xml:space="preserve">DSS </w:t>
      </w:r>
      <w:r>
        <w:rPr>
          <w:rFonts w:hint="eastAsia"/>
          <w:lang w:eastAsia="zh-CN"/>
        </w:rPr>
        <w:tab/>
      </w:r>
      <w:r>
        <w:rPr>
          <w:lang w:eastAsia="zh-CN"/>
        </w:rPr>
        <w:t>Dynamic spectrum sharing</w:t>
      </w:r>
    </w:p>
    <w:p w:rsidR="00F76287" w:rsidRDefault="00F76287" w:rsidP="00F76287">
      <w:pPr>
        <w:pStyle w:val="EW"/>
        <w:rPr>
          <w:lang w:eastAsia="zh-CN"/>
        </w:rPr>
      </w:pPr>
      <w:r>
        <w:rPr>
          <w:lang w:eastAsia="zh-CN"/>
        </w:rPr>
        <w:t>FD-CDM</w:t>
      </w:r>
      <w:r>
        <w:rPr>
          <w:rFonts w:hint="eastAsia"/>
          <w:lang w:eastAsia="zh-CN"/>
        </w:rPr>
        <w:tab/>
        <w:t>Frequency</w:t>
      </w:r>
      <w:r w:rsidRPr="00C25669">
        <w:t xml:space="preserve"> division</w:t>
      </w:r>
      <w:r>
        <w:rPr>
          <w:rFonts w:hint="eastAsia"/>
          <w:lang w:eastAsia="zh-CN"/>
        </w:rPr>
        <w:t xml:space="preserve"> - c</w:t>
      </w:r>
      <w:r w:rsidRPr="008F0F4C">
        <w:t xml:space="preserve">ode </w:t>
      </w:r>
      <w:r>
        <w:rPr>
          <w:rFonts w:hint="eastAsia"/>
          <w:lang w:eastAsia="zh-CN"/>
        </w:rPr>
        <w:t>d</w:t>
      </w:r>
      <w:r w:rsidRPr="008F0F4C">
        <w:t xml:space="preserve">ivision </w:t>
      </w:r>
      <w:r>
        <w:rPr>
          <w:rFonts w:hint="eastAsia"/>
          <w:lang w:eastAsia="zh-CN"/>
        </w:rPr>
        <w:t>m</w:t>
      </w:r>
      <w:r w:rsidRPr="008F0F4C">
        <w:t>ultiple</w:t>
      </w:r>
    </w:p>
    <w:p w:rsidR="00F76287" w:rsidRDefault="00F76287" w:rsidP="00F76287">
      <w:pPr>
        <w:pStyle w:val="EW"/>
        <w:rPr>
          <w:lang w:eastAsia="zh-CN"/>
        </w:rPr>
      </w:pPr>
      <w:r>
        <w:rPr>
          <w:lang w:eastAsia="zh-CN"/>
        </w:rPr>
        <w:t>ISD</w:t>
      </w:r>
      <w:r>
        <w:rPr>
          <w:rFonts w:hint="eastAsia"/>
          <w:lang w:eastAsia="zh-CN"/>
        </w:rPr>
        <w:tab/>
        <w:t>Inter-site distance</w:t>
      </w:r>
    </w:p>
    <w:p w:rsidR="00F76287" w:rsidRPr="002E1F0D" w:rsidRDefault="00F76287" w:rsidP="00F76287">
      <w:pPr>
        <w:pStyle w:val="EW"/>
        <w:rPr>
          <w:lang w:eastAsia="zh-CN"/>
        </w:rPr>
      </w:pPr>
      <w:r w:rsidRPr="002E1F0D">
        <w:t>MMSE-IRC</w:t>
      </w:r>
      <w:r w:rsidRPr="002E1F0D">
        <w:rPr>
          <w:rFonts w:hint="eastAsia"/>
        </w:rPr>
        <w:tab/>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rsidRPr="002E1F0D">
        <w:t xml:space="preserve">- </w:t>
      </w:r>
      <w:r>
        <w:rPr>
          <w:rFonts w:hint="eastAsia"/>
          <w:lang w:eastAsia="zh-CN"/>
        </w:rPr>
        <w:t>i</w:t>
      </w:r>
      <w:r w:rsidRPr="002E1F0D">
        <w:t xml:space="preserve">nterference </w:t>
      </w:r>
      <w:r>
        <w:rPr>
          <w:rFonts w:hint="eastAsia"/>
          <w:lang w:eastAsia="zh-CN"/>
        </w:rPr>
        <w:t>r</w:t>
      </w:r>
      <w:r w:rsidRPr="002E1F0D">
        <w:t xml:space="preserve">ejection </w:t>
      </w:r>
      <w:r>
        <w:rPr>
          <w:rFonts w:hint="eastAsia"/>
          <w:lang w:eastAsia="zh-CN"/>
        </w:rPr>
        <w:t>c</w:t>
      </w:r>
      <w:r w:rsidRPr="002E1F0D">
        <w:t>ombining</w:t>
      </w:r>
    </w:p>
    <w:p w:rsidR="00F76287" w:rsidRDefault="00F76287" w:rsidP="00F76287">
      <w:pPr>
        <w:pStyle w:val="EW"/>
        <w:rPr>
          <w:lang w:eastAsia="zh-CN"/>
        </w:rPr>
      </w:pPr>
      <w:r>
        <w:rPr>
          <w:lang w:eastAsia="zh-CN"/>
        </w:rPr>
        <w:t>MMSE-MRC</w:t>
      </w:r>
      <w:r>
        <w:rPr>
          <w:rFonts w:hint="eastAsia"/>
          <w:lang w:eastAsia="zh-CN"/>
        </w:rPr>
        <w:tab/>
      </w:r>
      <w:r w:rsidRPr="002E1F0D">
        <w:rPr>
          <w:rFonts w:hint="eastAsia"/>
        </w:rPr>
        <w:t>M</w:t>
      </w:r>
      <w:r w:rsidRPr="002E1F0D">
        <w:t xml:space="preserve">inimum </w:t>
      </w:r>
      <w:r>
        <w:rPr>
          <w:rFonts w:hint="eastAsia"/>
          <w:lang w:eastAsia="zh-CN"/>
        </w:rPr>
        <w:t>m</w:t>
      </w:r>
      <w:r w:rsidRPr="002E1F0D">
        <w:t xml:space="preserve">ean </w:t>
      </w:r>
      <w:r>
        <w:rPr>
          <w:rFonts w:hint="eastAsia"/>
          <w:lang w:eastAsia="zh-CN"/>
        </w:rPr>
        <w:t>s</w:t>
      </w:r>
      <w:r w:rsidRPr="002E1F0D">
        <w:t xml:space="preserve">quare </w:t>
      </w:r>
      <w:r>
        <w:rPr>
          <w:rFonts w:hint="eastAsia"/>
          <w:lang w:eastAsia="zh-CN"/>
        </w:rPr>
        <w:t>e</w:t>
      </w:r>
      <w:r w:rsidRPr="002E1F0D">
        <w:t>rror</w:t>
      </w:r>
      <w:r w:rsidRPr="002E1F0D">
        <w:rPr>
          <w:rFonts w:hint="eastAsia"/>
        </w:rPr>
        <w:t xml:space="preserve"> </w:t>
      </w:r>
      <w:r>
        <w:t>-</w:t>
      </w:r>
      <w:r w:rsidRPr="002E1F0D">
        <w:t xml:space="preserve"> </w:t>
      </w:r>
      <w:r>
        <w:rPr>
          <w:lang w:eastAsia="zh-CN"/>
        </w:rPr>
        <w:t>maximal</w:t>
      </w:r>
      <w:r>
        <w:rPr>
          <w:rFonts w:hint="eastAsia"/>
          <w:lang w:eastAsia="zh-CN"/>
        </w:rPr>
        <w:t xml:space="preserve"> </w:t>
      </w:r>
      <w:r w:rsidRPr="000C7BF4">
        <w:rPr>
          <w:lang w:eastAsia="zh-CN"/>
        </w:rPr>
        <w:t>ratio combining</w:t>
      </w:r>
    </w:p>
    <w:p w:rsidR="00F76287" w:rsidRDefault="00F76287" w:rsidP="00F76287">
      <w:pPr>
        <w:pStyle w:val="EW"/>
        <w:rPr>
          <w:lang w:eastAsia="zh-CN"/>
        </w:rPr>
      </w:pPr>
      <w:r>
        <w:rPr>
          <w:lang w:eastAsia="zh-CN"/>
        </w:rPr>
        <w:t>MU-MIMO</w:t>
      </w:r>
      <w:r>
        <w:rPr>
          <w:rFonts w:hint="eastAsia"/>
          <w:lang w:eastAsia="zh-CN"/>
        </w:rPr>
        <w:tab/>
        <w:t>Multi-user MIMO</w:t>
      </w:r>
    </w:p>
    <w:p w:rsidR="00F76287" w:rsidRDefault="00F76287" w:rsidP="00F76287">
      <w:pPr>
        <w:pStyle w:val="EW"/>
        <w:rPr>
          <w:lang w:eastAsia="zh-CN"/>
        </w:rPr>
      </w:pPr>
      <w:r>
        <w:rPr>
          <w:lang w:eastAsia="zh-CN"/>
        </w:rPr>
        <w:t>NZP</w:t>
      </w:r>
      <w:r>
        <w:rPr>
          <w:rFonts w:hint="eastAsia"/>
          <w:lang w:eastAsia="zh-CN"/>
        </w:rPr>
        <w:tab/>
        <w:t>N</w:t>
      </w:r>
      <w:r>
        <w:t>on-zero-power</w:t>
      </w:r>
    </w:p>
    <w:p w:rsidR="00F76287" w:rsidRDefault="00F76287" w:rsidP="00F76287">
      <w:pPr>
        <w:pStyle w:val="EW"/>
        <w:rPr>
          <w:lang w:eastAsia="zh-CN"/>
        </w:rPr>
      </w:pPr>
      <w:r>
        <w:rPr>
          <w:lang w:eastAsia="zh-CN"/>
        </w:rPr>
        <w:t>PSS</w:t>
      </w:r>
      <w:r>
        <w:rPr>
          <w:rFonts w:hint="eastAsia"/>
          <w:lang w:eastAsia="zh-CN"/>
        </w:rPr>
        <w:tab/>
      </w:r>
      <w:r w:rsidRPr="0076656E">
        <w:t xml:space="preserve">Primary synchronization </w:t>
      </w:r>
      <w:r>
        <w:t>signal</w:t>
      </w:r>
    </w:p>
    <w:p w:rsidR="00F76287" w:rsidRDefault="00F76287" w:rsidP="00F76287">
      <w:pPr>
        <w:pStyle w:val="EW"/>
        <w:rPr>
          <w:lang w:eastAsia="zh-CN"/>
        </w:rPr>
      </w:pPr>
      <w:r>
        <w:rPr>
          <w:lang w:eastAsia="zh-CN"/>
        </w:rPr>
        <w:t>PT-RS</w:t>
      </w:r>
      <w:r>
        <w:rPr>
          <w:rFonts w:hint="eastAsia"/>
          <w:lang w:eastAsia="zh-CN"/>
        </w:rPr>
        <w:tab/>
      </w:r>
      <w:r w:rsidRPr="00202169">
        <w:t>Phase-tracking reference signal</w:t>
      </w:r>
    </w:p>
    <w:p w:rsidR="00F76287" w:rsidRPr="00C25669" w:rsidRDefault="00F76287" w:rsidP="00F76287">
      <w:pPr>
        <w:keepLines/>
        <w:spacing w:after="0"/>
        <w:ind w:left="1702" w:hanging="1418"/>
        <w:rPr>
          <w:lang w:eastAsia="zh-CN"/>
        </w:rPr>
      </w:pPr>
      <w:r w:rsidRPr="00C25669">
        <w:t>QCL</w:t>
      </w:r>
      <w:r w:rsidRPr="00C25669">
        <w:tab/>
        <w:t xml:space="preserve">Quasi </w:t>
      </w:r>
      <w:r>
        <w:rPr>
          <w:rFonts w:hint="eastAsia"/>
          <w:lang w:eastAsia="zh-CN"/>
        </w:rPr>
        <w:t>c</w:t>
      </w:r>
      <w:r w:rsidRPr="00C25669">
        <w:t>o-location</w:t>
      </w:r>
    </w:p>
    <w:p w:rsidR="00F76287" w:rsidRDefault="00F76287" w:rsidP="00F76287">
      <w:pPr>
        <w:pStyle w:val="EW"/>
        <w:rPr>
          <w:lang w:eastAsia="zh-CN"/>
        </w:rPr>
      </w:pPr>
      <w:r>
        <w:rPr>
          <w:lang w:eastAsia="zh-CN"/>
        </w:rPr>
        <w:t>RB</w:t>
      </w:r>
      <w:r>
        <w:rPr>
          <w:rFonts w:hint="eastAsia"/>
          <w:lang w:eastAsia="zh-CN"/>
        </w:rPr>
        <w:tab/>
        <w:t>R</w:t>
      </w:r>
      <w:r w:rsidRPr="007923E1">
        <w:t>esource block</w:t>
      </w:r>
    </w:p>
    <w:p w:rsidR="00F76287" w:rsidRDefault="00F76287" w:rsidP="00F76287">
      <w:pPr>
        <w:pStyle w:val="EW"/>
        <w:rPr>
          <w:lang w:eastAsia="zh-CN"/>
        </w:rPr>
      </w:pPr>
      <w:r>
        <w:rPr>
          <w:lang w:eastAsia="zh-CN"/>
        </w:rPr>
        <w:t>RSRP</w:t>
      </w:r>
      <w:r>
        <w:rPr>
          <w:rFonts w:hint="eastAsia"/>
          <w:lang w:eastAsia="zh-CN"/>
        </w:rPr>
        <w:tab/>
      </w:r>
      <w:r>
        <w:t>Reference signal received power</w:t>
      </w:r>
    </w:p>
    <w:p w:rsidR="00F76287" w:rsidRDefault="00F76287" w:rsidP="00F76287">
      <w:pPr>
        <w:pStyle w:val="EW"/>
        <w:rPr>
          <w:lang w:eastAsia="zh-CN"/>
        </w:rPr>
      </w:pPr>
      <w:r>
        <w:rPr>
          <w:lang w:eastAsia="zh-CN"/>
        </w:rPr>
        <w:t>SCS</w:t>
      </w:r>
      <w:r>
        <w:rPr>
          <w:rFonts w:hint="eastAsia"/>
          <w:lang w:eastAsia="zh-CN"/>
        </w:rPr>
        <w:tab/>
      </w:r>
      <w:r>
        <w:t>Subcarrier spacing</w:t>
      </w:r>
    </w:p>
    <w:p w:rsidR="00F76287" w:rsidRDefault="00F76287" w:rsidP="00F76287">
      <w:pPr>
        <w:pStyle w:val="EW"/>
        <w:rPr>
          <w:lang w:eastAsia="zh-CN"/>
        </w:rPr>
      </w:pPr>
      <w:r>
        <w:rPr>
          <w:lang w:eastAsia="zh-CN"/>
        </w:rPr>
        <w:t>SINR</w:t>
      </w:r>
      <w:r>
        <w:rPr>
          <w:rFonts w:hint="eastAsia"/>
          <w:lang w:eastAsia="zh-CN"/>
        </w:rPr>
        <w:tab/>
      </w:r>
      <w:r w:rsidRPr="00C25669">
        <w:t>Signal-to-</w:t>
      </w:r>
      <w:r>
        <w:rPr>
          <w:rFonts w:hint="eastAsia"/>
          <w:lang w:eastAsia="zh-CN"/>
        </w:rPr>
        <w:t>i</w:t>
      </w:r>
      <w:r w:rsidRPr="00C25669">
        <w:t>nterference-and-</w:t>
      </w:r>
      <w:r>
        <w:rPr>
          <w:rFonts w:hint="eastAsia"/>
          <w:lang w:eastAsia="zh-CN"/>
        </w:rPr>
        <w:t>n</w:t>
      </w:r>
      <w:r>
        <w:t xml:space="preserve">oise </w:t>
      </w:r>
      <w:r>
        <w:rPr>
          <w:rFonts w:hint="eastAsia"/>
          <w:lang w:eastAsia="zh-CN"/>
        </w:rPr>
        <w:t>r</w:t>
      </w:r>
      <w:r w:rsidRPr="00C25669">
        <w:t>atio</w:t>
      </w:r>
    </w:p>
    <w:p w:rsidR="00F76287" w:rsidRPr="00C25669" w:rsidRDefault="00F76287" w:rsidP="00F76287">
      <w:pPr>
        <w:keepLines/>
        <w:spacing w:after="0"/>
        <w:ind w:left="1702" w:hanging="1418"/>
      </w:pPr>
      <w:r w:rsidRPr="00C25669">
        <w:t>SSB</w:t>
      </w:r>
      <w:r w:rsidRPr="00C25669">
        <w:tab/>
        <w:t xml:space="preserve">Synchronization </w:t>
      </w:r>
      <w:r>
        <w:rPr>
          <w:rFonts w:hint="eastAsia"/>
          <w:lang w:eastAsia="zh-CN"/>
        </w:rPr>
        <w:t>s</w:t>
      </w:r>
      <w:r w:rsidRPr="00C25669">
        <w:t xml:space="preserve">ignal </w:t>
      </w:r>
      <w:r>
        <w:rPr>
          <w:rFonts w:hint="eastAsia"/>
          <w:lang w:eastAsia="zh-CN"/>
        </w:rPr>
        <w:t>b</w:t>
      </w:r>
      <w:r w:rsidRPr="00C25669">
        <w:t>lock</w:t>
      </w:r>
    </w:p>
    <w:p w:rsidR="00F76287" w:rsidRDefault="00F76287" w:rsidP="00F76287">
      <w:pPr>
        <w:pStyle w:val="EW"/>
        <w:rPr>
          <w:lang w:eastAsia="zh-CN"/>
        </w:rPr>
      </w:pPr>
      <w:r>
        <w:rPr>
          <w:lang w:eastAsia="zh-CN"/>
        </w:rPr>
        <w:t>SSS</w:t>
      </w:r>
      <w:r>
        <w:rPr>
          <w:rFonts w:hint="eastAsia"/>
          <w:lang w:eastAsia="zh-CN"/>
        </w:rPr>
        <w:tab/>
      </w:r>
      <w:r w:rsidRPr="003F3DCF">
        <w:t xml:space="preserve">Secondary synchronization </w:t>
      </w:r>
      <w:r>
        <w:t>signal</w:t>
      </w:r>
    </w:p>
    <w:p w:rsidR="00F76287" w:rsidRDefault="00F76287" w:rsidP="00F76287">
      <w:pPr>
        <w:pStyle w:val="EW"/>
        <w:rPr>
          <w:lang w:eastAsia="zh-CN"/>
        </w:rPr>
      </w:pPr>
      <w:r>
        <w:rPr>
          <w:lang w:eastAsia="zh-CN"/>
        </w:rPr>
        <w:t>TBS</w:t>
      </w:r>
      <w:r>
        <w:rPr>
          <w:rFonts w:hint="eastAsia"/>
          <w:lang w:eastAsia="zh-CN"/>
        </w:rPr>
        <w:tab/>
        <w:t>Transport block size</w:t>
      </w:r>
    </w:p>
    <w:p w:rsidR="00F76287" w:rsidRPr="00C25669" w:rsidRDefault="00F76287" w:rsidP="00F76287">
      <w:pPr>
        <w:keepLines/>
        <w:spacing w:after="0"/>
        <w:ind w:left="1702" w:hanging="1418"/>
      </w:pPr>
      <w:r w:rsidRPr="00C25669">
        <w:t>TCI</w:t>
      </w:r>
      <w:r w:rsidRPr="00C25669">
        <w:tab/>
        <w:t xml:space="preserve">Transmission </w:t>
      </w:r>
      <w:r>
        <w:rPr>
          <w:rFonts w:hint="eastAsia"/>
          <w:lang w:eastAsia="zh-CN"/>
        </w:rPr>
        <w:t>c</w:t>
      </w:r>
      <w:r w:rsidRPr="00C25669">
        <w:t xml:space="preserve">onfiguration </w:t>
      </w:r>
      <w:r>
        <w:rPr>
          <w:rFonts w:hint="eastAsia"/>
          <w:lang w:eastAsia="zh-CN"/>
        </w:rPr>
        <w:t>i</w:t>
      </w:r>
      <w:r w:rsidRPr="00C25669">
        <w:t>ndicator</w:t>
      </w:r>
    </w:p>
    <w:p w:rsidR="00F76287" w:rsidRPr="004E4D98" w:rsidRDefault="00F76287" w:rsidP="00F76287">
      <w:pPr>
        <w:pStyle w:val="EW"/>
        <w:rPr>
          <w:lang w:eastAsia="zh-CN"/>
        </w:rPr>
      </w:pPr>
      <w:r w:rsidRPr="004E4D98">
        <w:rPr>
          <w:lang w:eastAsia="zh-CN"/>
        </w:rPr>
        <w:t>TDL</w:t>
      </w:r>
      <w:r w:rsidRPr="004E4D98">
        <w:rPr>
          <w:rFonts w:hint="eastAsia"/>
          <w:lang w:eastAsia="zh-CN"/>
        </w:rPr>
        <w:tab/>
      </w:r>
      <w:r w:rsidRPr="004E4D98">
        <w:rPr>
          <w:lang w:eastAsia="ko-KR"/>
        </w:rPr>
        <w:t xml:space="preserve">Tapped </w:t>
      </w:r>
      <w:r>
        <w:rPr>
          <w:rFonts w:hint="eastAsia"/>
          <w:lang w:eastAsia="zh-CN"/>
        </w:rPr>
        <w:t>d</w:t>
      </w:r>
      <w:r w:rsidRPr="004E4D98">
        <w:rPr>
          <w:lang w:eastAsia="ko-KR"/>
        </w:rPr>
        <w:t xml:space="preserve">elay </w:t>
      </w:r>
      <w:r>
        <w:rPr>
          <w:rFonts w:hint="eastAsia"/>
          <w:lang w:eastAsia="zh-CN"/>
        </w:rPr>
        <w:t>l</w:t>
      </w:r>
      <w:r w:rsidRPr="004E4D98">
        <w:rPr>
          <w:lang w:eastAsia="ko-KR"/>
        </w:rPr>
        <w:t>ine</w:t>
      </w:r>
    </w:p>
    <w:p w:rsidR="00F76287" w:rsidRDefault="00F76287" w:rsidP="00F76287">
      <w:pPr>
        <w:pStyle w:val="EW"/>
        <w:rPr>
          <w:lang w:eastAsia="zh-CN"/>
        </w:rPr>
      </w:pPr>
      <w:r w:rsidRPr="004E4D98">
        <w:rPr>
          <w:lang w:eastAsia="zh-CN"/>
        </w:rPr>
        <w:t>TM</w:t>
      </w:r>
      <w:r w:rsidRPr="004E4D98">
        <w:rPr>
          <w:rFonts w:hint="eastAsia"/>
          <w:lang w:eastAsia="zh-CN"/>
        </w:rPr>
        <w:tab/>
        <w:t>Transmission mode</w:t>
      </w:r>
    </w:p>
    <w:p w:rsidR="00E36C52" w:rsidRDefault="00434F1E" w:rsidP="00434F1E">
      <w:pPr>
        <w:pStyle w:val="1"/>
        <w:rPr>
          <w:lang w:eastAsia="zh-CN"/>
        </w:rPr>
      </w:pPr>
      <w:bookmarkStart w:id="14" w:name="_Toc87880786"/>
      <w:bookmarkStart w:id="15" w:name="_Toc305080712"/>
      <w:bookmarkStart w:id="16" w:name="_Toc466352960"/>
      <w:bookmarkStart w:id="17" w:name="_Toc472222527"/>
      <w:bookmarkStart w:id="18" w:name="_Toc305080710"/>
      <w:r w:rsidRPr="001C3FD9">
        <w:rPr>
          <w:rFonts w:hint="eastAsia"/>
          <w:lang w:eastAsia="zh-CN"/>
        </w:rPr>
        <w:t>4</w:t>
      </w:r>
      <w:r w:rsidRPr="001C3FD9">
        <w:tab/>
      </w:r>
      <w:r w:rsidR="00E36C52" w:rsidRPr="00F9277A">
        <w:t xml:space="preserve">Inter-user interference suppression for </w:t>
      </w:r>
      <w:r w:rsidR="00E36C52">
        <w:t>MU-MIMO</w:t>
      </w:r>
      <w:bookmarkEnd w:id="14"/>
    </w:p>
    <w:p w:rsidR="00434F1E" w:rsidRDefault="00E36C52" w:rsidP="00E36C52">
      <w:pPr>
        <w:pStyle w:val="2"/>
        <w:rPr>
          <w:lang w:eastAsia="zh-CN"/>
        </w:rPr>
      </w:pPr>
      <w:bookmarkStart w:id="19" w:name="_Toc87880787"/>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15"/>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19"/>
    </w:p>
    <w:p w:rsidR="00ED1BDB" w:rsidRDefault="00ED1BDB" w:rsidP="00ED1BDB">
      <w:pPr>
        <w:pStyle w:val="3"/>
        <w:rPr>
          <w:lang w:eastAsia="zh-CN"/>
        </w:rPr>
      </w:pPr>
      <w:bookmarkStart w:id="20" w:name="_Toc87880788"/>
      <w:bookmarkStart w:id="21" w:name="_Toc436619015"/>
      <w:bookmarkStart w:id="22" w:name="_Toc436619252"/>
      <w:bookmarkStart w:id="23" w:name="_Toc451844182"/>
      <w:bookmarkStart w:id="24" w:name="_Toc466348855"/>
      <w:bookmarkStart w:id="25" w:name="_Toc466352965"/>
      <w:bookmarkStart w:id="26" w:name="_Toc472222532"/>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20"/>
    </w:p>
    <w:bookmarkEnd w:id="16"/>
    <w:bookmarkEnd w:id="17"/>
    <w:bookmarkEnd w:id="21"/>
    <w:bookmarkEnd w:id="22"/>
    <w:bookmarkEnd w:id="23"/>
    <w:bookmarkEnd w:id="24"/>
    <w:bookmarkEnd w:id="25"/>
    <w:bookmarkEnd w:id="26"/>
    <w:p w:rsidR="00A40FCB" w:rsidRDefault="00A40FCB" w:rsidP="00ED1BDB">
      <w:pPr>
        <w:snapToGrid w:val="0"/>
        <w:rPr>
          <w:rFonts w:eastAsia="DengXian"/>
          <w:lang w:bidi="hi-IN"/>
        </w:rPr>
      </w:pPr>
      <w:r w:rsidRPr="00B425E3">
        <w:rPr>
          <w:rFonts w:eastAsia="DengXian"/>
          <w:lang w:bidi="hi-IN"/>
        </w:rPr>
        <w:t>MU-MIMO allows</w:t>
      </w:r>
      <w:r>
        <w:rPr>
          <w:rFonts w:eastAsia="DengXian"/>
          <w:lang w:bidi="hi-IN"/>
        </w:rPr>
        <w:t xml:space="preserve"> </w:t>
      </w:r>
      <w:proofErr w:type="spellStart"/>
      <w:r>
        <w:rPr>
          <w:rFonts w:eastAsia="DengXian"/>
          <w:lang w:bidi="hi-IN"/>
        </w:rPr>
        <w:t>gNB</w:t>
      </w:r>
      <w:proofErr w:type="spellEnd"/>
      <w:r>
        <w:rPr>
          <w:rFonts w:eastAsia="DengXian"/>
          <w:lang w:bidi="hi-IN"/>
        </w:rPr>
        <w:t xml:space="preserve">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r w:rsidR="000B7DF5" w:rsidRPr="000B7DF5">
        <w:rPr>
          <w:rFonts w:eastAsia="DengXian"/>
          <w:lang w:bidi="hi-IN"/>
        </w:rPr>
        <w:t>4.1.1-</w:t>
      </w:r>
      <w:r>
        <w:rPr>
          <w:rFonts w:eastAsia="DengXian"/>
          <w:lang w:bidi="hi-IN"/>
        </w:rPr>
        <w:t xml:space="preserve">1, UE1 and UE2 are paired and </w:t>
      </w:r>
      <w:proofErr w:type="spellStart"/>
      <w:r>
        <w:rPr>
          <w:rFonts w:eastAsia="DengXian"/>
          <w:lang w:bidi="hi-IN"/>
        </w:rPr>
        <w:t>gNB</w:t>
      </w:r>
      <w:proofErr w:type="spellEnd"/>
      <w:r>
        <w:rPr>
          <w:rFonts w:eastAsia="DengXian"/>
          <w:lang w:bidi="hi-IN"/>
        </w:rPr>
        <w:t xml:space="preserve"> transmits data to both UEs with suitable </w:t>
      </w:r>
      <w:proofErr w:type="spellStart"/>
      <w:r>
        <w:rPr>
          <w:rFonts w:eastAsia="DengXian"/>
          <w:lang w:bidi="hi-IN"/>
        </w:rPr>
        <w:t>precoders</w:t>
      </w:r>
      <w:proofErr w:type="spellEnd"/>
      <w:r>
        <w:rPr>
          <w:rFonts w:eastAsia="DengXian"/>
          <w:lang w:bidi="hi-IN"/>
        </w:rPr>
        <w:t xml:space="preserve"> through the same time-frequency resources. </w:t>
      </w:r>
      <w:r w:rsidRPr="006253CE">
        <w:rPr>
          <w:rFonts w:eastAsia="DengXian"/>
          <w:lang w:bidi="hi-IN"/>
        </w:rPr>
        <w:t xml:space="preserve">However, the </w:t>
      </w:r>
      <w:proofErr w:type="spellStart"/>
      <w:r w:rsidRPr="006253CE">
        <w:rPr>
          <w:rFonts w:eastAsia="DengXian"/>
          <w:lang w:bidi="hi-IN"/>
        </w:rPr>
        <w:t>gNB</w:t>
      </w:r>
      <w:proofErr w:type="spellEnd"/>
      <w:r w:rsidRPr="006253CE">
        <w:rPr>
          <w:rFonts w:eastAsia="DengXian"/>
          <w:lang w:bidi="hi-IN"/>
        </w:rPr>
        <w:t xml:space="preserve">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p>
    <w:p w:rsidR="00A40FCB" w:rsidRDefault="00A40FCB" w:rsidP="00A40FCB">
      <w:pPr>
        <w:jc w:val="center"/>
        <w:rPr>
          <w:lang w:val="en-US" w:eastAsia="zh-TW"/>
        </w:rPr>
      </w:pPr>
      <w:r>
        <w:rPr>
          <w:noProof/>
          <w:lang w:val="en-US" w:eastAsia="zh-CN"/>
        </w:rPr>
        <w:lastRenderedPageBreak/>
        <w:drawing>
          <wp:inline distT="0" distB="0" distL="0" distR="0" wp14:anchorId="1A2C0582" wp14:editId="25DC19A1">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p>
    <w:p w:rsidR="00A40FCB" w:rsidRPr="005E0ACE" w:rsidRDefault="00A40FCB" w:rsidP="00B77FB8">
      <w:pPr>
        <w:pStyle w:val="TF"/>
        <w:spacing w:beforeLines="50" w:before="120"/>
        <w:rPr>
          <w:lang w:val="en-US" w:eastAsia="zh-CN"/>
        </w:rPr>
      </w:pPr>
      <w:r>
        <w:rPr>
          <w:noProof/>
          <w:lang w:val="en-US" w:eastAsia="zh-CN"/>
        </w:rPr>
        <w:t xml:space="preserve">Figure </w:t>
      </w:r>
      <w:r w:rsidR="000B7DF5">
        <w:rPr>
          <w:rFonts w:hint="eastAsia"/>
          <w:noProof/>
          <w:lang w:val="en-US" w:eastAsia="zh-CN"/>
        </w:rPr>
        <w:t>4.1.1-</w:t>
      </w:r>
      <w:r>
        <w:rPr>
          <w:noProof/>
          <w:lang w:val="en-US" w:eastAsia="zh-CN"/>
        </w:rPr>
        <w:t xml:space="preserve">1. gNB </w:t>
      </w:r>
      <w:r w:rsidR="00BB0A25">
        <w:rPr>
          <w:lang w:val="en-US"/>
        </w:rPr>
        <w:t>tran</w:t>
      </w:r>
      <w:r>
        <w:rPr>
          <w:lang w:val="en-US"/>
        </w:rPr>
        <w:t>smit</w:t>
      </w:r>
      <w:r>
        <w:rPr>
          <w:noProof/>
          <w:lang w:val="en-US" w:eastAsia="zh-CN"/>
        </w:rPr>
        <w:t xml:space="preserve"> data to paired UE1 and UE2 with the same time-frequency resources</w:t>
      </w:r>
    </w:p>
    <w:p w:rsidR="00A40FCB" w:rsidRDefault="00A40FCB" w:rsidP="00ED1BDB">
      <w:pPr>
        <w:snapToGrid w:val="0"/>
        <w:rPr>
          <w:lang w:val="en-US" w:eastAsia="zh-CN"/>
        </w:rPr>
      </w:pPr>
      <w:r w:rsidRPr="00ED1BDB">
        <w:rPr>
          <w:lang w:val="en-US" w:eastAsia="zh-TW"/>
        </w:rPr>
        <w:t xml:space="preserve">To evaluate the performance of UE with intra-cell interference induced by spatial multiplexing, the following scenarios illustrated from Figure </w:t>
      </w:r>
      <w:r w:rsidR="000B7DF5">
        <w:rPr>
          <w:rFonts w:hint="eastAsia"/>
          <w:noProof/>
          <w:lang w:val="en-US" w:eastAsia="zh-CN"/>
        </w:rPr>
        <w:t>4.1.1-2</w:t>
      </w:r>
      <w:r w:rsidRPr="00ED1BDB">
        <w:rPr>
          <w:lang w:val="en-US" w:eastAsia="zh-TW"/>
        </w:rPr>
        <w:t xml:space="preserve"> to Figure </w:t>
      </w:r>
      <w:r w:rsidR="000B7DF5">
        <w:rPr>
          <w:rFonts w:hint="eastAsia"/>
          <w:noProof/>
          <w:lang w:val="en-US" w:eastAsia="zh-CN"/>
        </w:rPr>
        <w:t>4.1.1-6</w:t>
      </w:r>
      <w:r w:rsidRPr="00ED1BDB">
        <w:rPr>
          <w:lang w:val="en-US" w:eastAsia="zh-TW"/>
        </w:rPr>
        <w:t xml:space="preserve"> are considered for the case of number of paired UEs is 2.</w:t>
      </w:r>
    </w:p>
    <w:p w:rsidR="00A40FCB" w:rsidRPr="00C26B33" w:rsidRDefault="005A2BF5" w:rsidP="00B77FB8">
      <w:pPr>
        <w:adjustRightInd w:val="0"/>
        <w:snapToGrid w:val="0"/>
        <w:rPr>
          <w:lang w:eastAsia="zh-TW"/>
        </w:rPr>
      </w:pPr>
      <w:r w:rsidRPr="00C47E88">
        <w:rPr>
          <w:lang w:eastAsia="zh-CN"/>
        </w:rPr>
        <w:t>•</w:t>
      </w:r>
      <w:r w:rsidRPr="008936D1">
        <w:rPr>
          <w:lang w:eastAsia="zh-CN"/>
        </w:rPr>
        <w:tab/>
      </w:r>
      <w:r w:rsidR="00A40FCB" w:rsidRPr="00C26B33">
        <w:rPr>
          <w:lang w:eastAsia="zh-TW"/>
        </w:rPr>
        <w:t>Target UE with single DMRS antenna port:</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TW"/>
        </w:rPr>
        <w:t>Scenario 1-1: Number of CDM group without data is 1</w:t>
      </w:r>
    </w:p>
    <w:p w:rsidR="00A40FCB" w:rsidRPr="00B77FB8" w:rsidRDefault="005A2BF5" w:rsidP="00B77FB8">
      <w:pPr>
        <w:adjustRightInd w:val="0"/>
        <w:snapToGrid w:val="0"/>
        <w:ind w:left="680"/>
        <w:rPr>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AP1001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1-3: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for target UE, AP1002 for interference UE</w:t>
      </w:r>
    </w:p>
    <w:p w:rsidR="00A40FCB" w:rsidRPr="00C47E88" w:rsidRDefault="005A2BF5" w:rsidP="00B77FB8">
      <w:pPr>
        <w:adjustRightInd w:val="0"/>
        <w:snapToGrid w:val="0"/>
        <w:rPr>
          <w:lang w:val="en-US" w:eastAsia="zh-TW"/>
        </w:rPr>
      </w:pPr>
      <w:r w:rsidRPr="005645A8">
        <w:rPr>
          <w:lang w:eastAsia="zh-CN"/>
        </w:rPr>
        <w:t>•</w:t>
      </w:r>
      <w:r w:rsidRPr="005645A8">
        <w:rPr>
          <w:lang w:eastAsia="zh-CN"/>
        </w:rPr>
        <w:tab/>
      </w:r>
      <w:r w:rsidR="00A40FCB" w:rsidRPr="00B77FB8">
        <w:rPr>
          <w:lang w:eastAsia="zh-CN"/>
        </w:rPr>
        <w:t>Target</w:t>
      </w:r>
      <w:r w:rsidR="00A40FCB" w:rsidRPr="00C47E88">
        <w:rPr>
          <w:lang w:val="en-US" w:eastAsia="zh-TW"/>
        </w:rPr>
        <w:t xml:space="preserve"> UE with two DMRS antenna ports:</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2-1: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and 1003 for interference UE</w:t>
      </w:r>
    </w:p>
    <w:p w:rsidR="00A40FCB" w:rsidRPr="00B77FB8" w:rsidRDefault="005A2BF5" w:rsidP="00B77FB8">
      <w:pPr>
        <w:adjustRightInd w:val="0"/>
        <w:snapToGrid w:val="0"/>
        <w:ind w:left="284"/>
        <w:rPr>
          <w:lang w:eastAsia="zh-TW"/>
        </w:rPr>
      </w:pPr>
      <w:r w:rsidRPr="00B77FB8">
        <w:rPr>
          <w:lang w:eastAsia="zh-CN"/>
        </w:rPr>
        <w:t>-</w:t>
      </w:r>
      <w:r w:rsidRPr="00B77FB8">
        <w:rPr>
          <w:lang w:eastAsia="zh-CN"/>
        </w:rPr>
        <w:tab/>
      </w:r>
      <w:r w:rsidR="00A40FCB" w:rsidRPr="00B77FB8">
        <w:rPr>
          <w:lang w:eastAsia="zh-CN"/>
        </w:rPr>
        <w:t>Scenario</w:t>
      </w:r>
      <w:r w:rsidR="00A40FCB" w:rsidRPr="00B77FB8">
        <w:rPr>
          <w:lang w:eastAsia="zh-TW"/>
        </w:rPr>
        <w:t xml:space="preserve"> 2-2: Number of CDM group without data is 2</w:t>
      </w:r>
    </w:p>
    <w:p w:rsidR="00A40FCB" w:rsidRPr="00B77FB8" w:rsidRDefault="005A2BF5" w:rsidP="00B77FB8">
      <w:pPr>
        <w:adjustRightInd w:val="0"/>
        <w:snapToGrid w:val="0"/>
        <w:ind w:left="680"/>
        <w:rPr>
          <w:rFonts w:eastAsia="Meiryo UI"/>
          <w:lang w:eastAsia="zh-TW"/>
        </w:rPr>
      </w:pPr>
      <w:r w:rsidRPr="00B77FB8">
        <w:rPr>
          <w:rFonts w:ascii="Cambria Math" w:eastAsia="Meiryo UI" w:hAnsi="Cambria Math" w:cs="Cambria Math"/>
          <w:lang w:eastAsia="zh-TW"/>
        </w:rPr>
        <w:t>∘</w:t>
      </w:r>
      <w:r w:rsidR="009F0DE4" w:rsidRPr="00B77FB8">
        <w:rPr>
          <w:rFonts w:eastAsiaTheme="minorEastAsia"/>
          <w:lang w:eastAsia="zh-CN"/>
        </w:rPr>
        <w:tab/>
      </w:r>
      <w:r w:rsidR="00A40FCB" w:rsidRPr="00B77FB8">
        <w:rPr>
          <w:rFonts w:eastAsia="Meiryo UI"/>
          <w:lang w:eastAsia="zh-TW"/>
        </w:rPr>
        <w:t>AP1000 and 1001 for target UE, AP1002 for interference UE</w:t>
      </w:r>
    </w:p>
    <w:p w:rsidR="00A40FCB" w:rsidRDefault="00A40FCB" w:rsidP="00A40FCB">
      <w:pPr>
        <w:jc w:val="center"/>
        <w:rPr>
          <w:lang w:val="en-US" w:eastAsia="zh-TW"/>
        </w:rPr>
      </w:pPr>
      <w:r w:rsidRPr="00B77FB8">
        <w:rPr>
          <w:noProof/>
          <w:lang w:val="en-US" w:eastAsia="zh-CN"/>
        </w:rPr>
        <w:drawing>
          <wp:inline distT="0" distB="0" distL="0" distR="0" wp14:anchorId="07D00152" wp14:editId="51CF535F">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Pr="00B65E8F"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w:t>
      </w:r>
      <w:r w:rsidR="000B7DF5">
        <w:rPr>
          <w:rFonts w:hint="eastAsia"/>
          <w:lang w:val="en-US" w:eastAsia="zh-CN"/>
        </w:rPr>
        <w:t>2</w:t>
      </w:r>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p>
    <w:p w:rsidR="00A40FCB" w:rsidRDefault="00A40FCB" w:rsidP="00A40FCB">
      <w:pPr>
        <w:jc w:val="center"/>
        <w:rPr>
          <w:lang w:val="en-US" w:eastAsia="zh-TW"/>
        </w:rPr>
      </w:pPr>
      <w:r w:rsidRPr="00B77FB8">
        <w:rPr>
          <w:noProof/>
          <w:lang w:val="en-US" w:eastAsia="zh-CN"/>
        </w:rPr>
        <w:lastRenderedPageBreak/>
        <w:drawing>
          <wp:inline distT="0" distB="0" distL="0" distR="0" wp14:anchorId="19BE4047" wp14:editId="32B49253">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4.1.1-3</w:t>
      </w:r>
      <w:r>
        <w:rPr>
          <w:lang w:val="en-US" w:eastAsia="zh-TW"/>
        </w:rPr>
        <w:t xml:space="preserve">: Scenario 1-2, number of CDM group without data is 2 and </w:t>
      </w:r>
      <w:r w:rsidRPr="00B65E8F">
        <w:rPr>
          <w:lang w:val="en-US" w:eastAsia="zh-TW"/>
        </w:rPr>
        <w:t>AP1000 for target UE, AP1001 for interference</w:t>
      </w:r>
      <w:r w:rsidRPr="00B77FB8">
        <w:rPr>
          <w:lang w:val="en-US" w:eastAsia="zh-TW"/>
        </w:rPr>
        <w:t xml:space="preserve"> </w:t>
      </w:r>
      <w:r w:rsidRPr="00B65E8F">
        <w:rPr>
          <w:lang w:val="en-US" w:eastAsia="zh-TW"/>
        </w:rPr>
        <w:t>UE</w:t>
      </w:r>
    </w:p>
    <w:p w:rsidR="00A40FCB" w:rsidRDefault="00A40FCB" w:rsidP="00A40FCB">
      <w:pPr>
        <w:rPr>
          <w:lang w:val="en-US" w:eastAsia="zh-TW"/>
        </w:rPr>
      </w:pPr>
    </w:p>
    <w:p w:rsidR="00A40FCB" w:rsidRDefault="00A40FCB" w:rsidP="00A40FCB">
      <w:pPr>
        <w:jc w:val="center"/>
        <w:rPr>
          <w:lang w:val="en-US" w:eastAsia="zh-TW"/>
        </w:rPr>
      </w:pPr>
      <w:r w:rsidRPr="00B77FB8">
        <w:rPr>
          <w:noProof/>
          <w:lang w:val="en-US" w:eastAsia="zh-CN"/>
        </w:rPr>
        <w:drawing>
          <wp:inline distT="0" distB="0" distL="0" distR="0" wp14:anchorId="545E4C46" wp14:editId="40A0F644">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4.1.1-4</w:t>
      </w:r>
      <w:r>
        <w:rPr>
          <w:lang w:val="en-US" w:eastAsia="zh-TW"/>
        </w:rPr>
        <w:t>: Scenario 1-3, number of CDM group without data is 2 and AP1000 for target UE, AP1002</w:t>
      </w:r>
      <w:r w:rsidRPr="00B65E8F">
        <w:rPr>
          <w:lang w:val="en-US" w:eastAsia="zh-TW"/>
        </w:rPr>
        <w:t xml:space="preserve"> for interference UE</w:t>
      </w:r>
    </w:p>
    <w:p w:rsidR="00A40FCB" w:rsidRDefault="00A40FCB" w:rsidP="00A40FCB">
      <w:pPr>
        <w:rPr>
          <w:lang w:val="en-US" w:eastAsia="zh-TW"/>
        </w:rPr>
      </w:pPr>
    </w:p>
    <w:p w:rsidR="00224EA1" w:rsidRPr="00BF3821" w:rsidRDefault="00224EA1" w:rsidP="00224EA1">
      <w:pPr>
        <w:jc w:val="center"/>
        <w:rPr>
          <w:lang w:val="en-US" w:eastAsia="zh-TW"/>
        </w:rPr>
      </w:pPr>
      <w:r w:rsidRPr="00C41489">
        <w:rPr>
          <w:rFonts w:eastAsia="PMingLiU"/>
          <w:noProof/>
          <w:lang w:val="en-US" w:eastAsia="zh-CN"/>
        </w:rPr>
        <w:lastRenderedPageBreak/>
        <w:drawing>
          <wp:inline distT="0" distB="0" distL="0" distR="0" wp14:anchorId="192B6C23" wp14:editId="31E033BD">
            <wp:extent cx="3670300" cy="4115435"/>
            <wp:effectExtent l="0" t="0" r="635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p>
    <w:p w:rsidR="00A40FCB" w:rsidRDefault="00A40FCB" w:rsidP="00B77FB8">
      <w:pPr>
        <w:pStyle w:val="TF"/>
        <w:spacing w:beforeLines="50" w:before="120"/>
        <w:rPr>
          <w:lang w:eastAsia="zh-TW"/>
        </w:rPr>
      </w:pPr>
      <w:r>
        <w:rPr>
          <w:lang w:val="en-US" w:eastAsia="zh-TW"/>
        </w:rPr>
        <w:t xml:space="preserve">Figure </w:t>
      </w:r>
      <w:r w:rsidR="000B7DF5">
        <w:rPr>
          <w:rFonts w:hint="eastAsia"/>
          <w:noProof/>
          <w:lang w:val="en-US" w:eastAsia="zh-CN"/>
        </w:rPr>
        <w:t>4.1.1-5</w:t>
      </w:r>
      <w:r>
        <w:rPr>
          <w:lang w:val="en-US" w:eastAsia="zh-TW"/>
        </w:rPr>
        <w:t xml:space="preserve">: Scenario 2-1, number of CDM group without data is 2 and </w:t>
      </w:r>
      <w:r w:rsidRPr="007464E9">
        <w:rPr>
          <w:lang w:val="en-US" w:eastAsia="zh-TW"/>
        </w:rPr>
        <w:t>AP1000 and 1001 for target UE, AP1002 and 1003 for interference UE</w:t>
      </w:r>
    </w:p>
    <w:p w:rsidR="00A40FCB" w:rsidRPr="007464E9" w:rsidRDefault="00A40FCB" w:rsidP="00A40FCB">
      <w:pPr>
        <w:pStyle w:val="af4"/>
        <w:ind w:left="1080"/>
        <w:rPr>
          <w:lang w:eastAsia="zh-TW"/>
        </w:rPr>
      </w:pPr>
    </w:p>
    <w:p w:rsidR="00A40FCB" w:rsidRDefault="00A40FCB" w:rsidP="00A40FCB">
      <w:pPr>
        <w:jc w:val="center"/>
        <w:rPr>
          <w:lang w:val="en-US" w:eastAsia="zh-TW"/>
        </w:rPr>
      </w:pPr>
      <w:r w:rsidRPr="00B77FB8">
        <w:rPr>
          <w:noProof/>
          <w:lang w:val="en-US" w:eastAsia="zh-CN"/>
        </w:rPr>
        <w:drawing>
          <wp:inline distT="0" distB="0" distL="0" distR="0" wp14:anchorId="012D95E8" wp14:editId="4CDC9A41">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p>
    <w:p w:rsidR="00A40FCB" w:rsidRPr="00017BD6" w:rsidRDefault="00A40FCB" w:rsidP="00B77FB8">
      <w:pPr>
        <w:pStyle w:val="TF"/>
        <w:spacing w:beforeLines="50" w:before="120"/>
        <w:rPr>
          <w:lang w:eastAsia="zh-TW"/>
        </w:rPr>
      </w:pPr>
      <w:r>
        <w:rPr>
          <w:lang w:val="en-US" w:eastAsia="zh-TW"/>
        </w:rPr>
        <w:lastRenderedPageBreak/>
        <w:t xml:space="preserve">Figure </w:t>
      </w:r>
      <w:r w:rsidR="000B7DF5">
        <w:rPr>
          <w:rFonts w:hint="eastAsia"/>
          <w:noProof/>
          <w:lang w:val="en-US" w:eastAsia="zh-CN"/>
        </w:rPr>
        <w:t>4.1.1-6</w:t>
      </w:r>
      <w:r>
        <w:rPr>
          <w:lang w:val="en-US" w:eastAsia="zh-TW"/>
        </w:rPr>
        <w:t xml:space="preserve">: Scenario 2-2, number of CDM group without data is 2 and </w:t>
      </w:r>
      <w:r w:rsidRPr="007464E9">
        <w:rPr>
          <w:lang w:val="en-US" w:eastAsia="zh-TW"/>
        </w:rPr>
        <w:t>AP1000 and 1001 for target UE, AP1002 for interference UE</w:t>
      </w:r>
    </w:p>
    <w:p w:rsidR="00ED1BDB" w:rsidRDefault="00ED1BDB" w:rsidP="00ED1BDB">
      <w:pPr>
        <w:pStyle w:val="3"/>
        <w:rPr>
          <w:lang w:eastAsia="zh-CN"/>
        </w:rPr>
      </w:pPr>
      <w:bookmarkStart w:id="27" w:name="_Toc87880789"/>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r w:rsidR="00CF25F7">
        <w:rPr>
          <w:rFonts w:hint="eastAsia"/>
          <w:lang w:eastAsia="zh-CN"/>
        </w:rPr>
        <w:t>m</w:t>
      </w:r>
      <w:r w:rsidRPr="00ED1BDB">
        <w:rPr>
          <w:lang w:eastAsia="zh-CN"/>
        </w:rPr>
        <w:t>odel</w:t>
      </w:r>
      <w:bookmarkEnd w:id="27"/>
    </w:p>
    <w:p w:rsidR="006D40C0" w:rsidRDefault="006D40C0" w:rsidP="00D80BA1">
      <w:pPr>
        <w:rPr>
          <w:lang w:val="en-US"/>
        </w:rPr>
      </w:pPr>
      <w:r>
        <w:t xml:space="preserve">The PDSCH and DMRS of the paired UEs are </w:t>
      </w:r>
      <w:proofErr w:type="spellStart"/>
      <w:r>
        <w:t>precoded</w:t>
      </w:r>
      <w:proofErr w:type="spellEnd"/>
      <w:r>
        <w:t xml:space="preserve"> prior to transmission. The </w:t>
      </w:r>
      <w:proofErr w:type="spellStart"/>
      <w:r>
        <w:t>precoder</w:t>
      </w:r>
      <w:proofErr w:type="spellEnd"/>
      <w:r>
        <w:t xml:space="preserve">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p>
    <w:p w:rsidR="006D40C0" w:rsidRDefault="003E54A8" w:rsidP="00D80BA1">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i</m:t>
            </m:r>
          </m:sub>
        </m:sSub>
        <m:r>
          <w:rPr>
            <w:rFonts w:ascii="Cambria Math" w:hAnsi="Cambria Math"/>
          </w:rPr>
          <m:t xml:space="preserve"> </m:t>
        </m:r>
      </m:oMath>
      <w:proofErr w:type="gramStart"/>
      <w:r w:rsidR="006D40C0">
        <w:t>is</w:t>
      </w:r>
      <w:proofErr w:type="gramEnd"/>
      <w:r w:rsidR="006D40C0">
        <w:t xml:space="preserve"> the precoder matrix of i</w:t>
      </w:r>
      <w:proofErr w:type="spellStart"/>
      <w:r w:rsidR="006D40C0">
        <w:rPr>
          <w:vertAlign w:val="superscript"/>
        </w:rPr>
        <w:t>th</w:t>
      </w:r>
      <w:proofErr w:type="spellEnd"/>
      <w:r w:rsidR="006D40C0">
        <w:t xml:space="preserve"> UE, of size N</w:t>
      </w:r>
      <w:r w:rsidR="006D40C0">
        <w:rPr>
          <w:vertAlign w:val="subscript"/>
        </w:rPr>
        <w:t xml:space="preserve">TX </w:t>
      </w:r>
      <w:r w:rsidR="006D40C0">
        <w:t xml:space="preserve">x </w:t>
      </w:r>
      <w:proofErr w:type="spellStart"/>
      <w:r w:rsidR="006D40C0">
        <w:t>N</w:t>
      </w:r>
      <w:r w:rsidR="006D40C0">
        <w:rPr>
          <w:vertAlign w:val="subscript"/>
        </w:rPr>
        <w:t>Li</w:t>
      </w:r>
      <w:proofErr w:type="spellEnd"/>
      <w:r w:rsidR="006D40C0">
        <w:t xml:space="preserve"> from Type I single panel codebook as described in [2]. Where, N</w:t>
      </w:r>
      <w:r w:rsidR="006D40C0">
        <w:rPr>
          <w:vertAlign w:val="subscript"/>
        </w:rPr>
        <w:t>TX</w:t>
      </w:r>
      <w:r w:rsidR="006D40C0">
        <w:t xml:space="preserve"> is the number of TX antenna, </w:t>
      </w:r>
      <w:proofErr w:type="spellStart"/>
      <w:r w:rsidR="006D40C0">
        <w:t>N</w:t>
      </w:r>
      <w:r w:rsidR="006D40C0">
        <w:rPr>
          <w:vertAlign w:val="subscript"/>
        </w:rPr>
        <w:t>Li</w:t>
      </w:r>
      <w:proofErr w:type="spellEnd"/>
      <w:r w:rsidR="006D40C0">
        <w:t xml:space="preserve"> is the number of layers from </w:t>
      </w:r>
      <w:proofErr w:type="spellStart"/>
      <w:r w:rsidR="006D40C0">
        <w:t>i</w:t>
      </w:r>
      <w:r w:rsidR="006D40C0">
        <w:rPr>
          <w:vertAlign w:val="superscript"/>
        </w:rPr>
        <w:t>th</w:t>
      </w:r>
      <w:proofErr w:type="spellEnd"/>
      <w:r w:rsidR="006D40C0">
        <w:t xml:space="preserve"> UE. The combined </w:t>
      </w:r>
      <w:proofErr w:type="spellStart"/>
      <w:proofErr w:type="gramStart"/>
      <w:r w:rsidR="006D40C0">
        <w:t>precoder</w:t>
      </w:r>
      <w:proofErr w:type="spellEnd"/>
      <w:r w:rsidR="006D40C0">
        <w:t xml:space="preserve"> </w:t>
      </w:r>
      <w:proofErr w:type="gramEnd"/>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p>
    <w:p w:rsidR="006D40C0" w:rsidRDefault="006D40C0" w:rsidP="00D80BA1">
      <w:r>
        <w:t xml:space="preserve">The </w:t>
      </w:r>
      <w:proofErr w:type="spellStart"/>
      <w:r>
        <w:t>precoder</w:t>
      </w:r>
      <w:proofErr w:type="spellEnd"/>
      <w:r>
        <w:t xml:space="preserve">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r w:rsidR="00AE05E8">
        <w:rPr>
          <w:rFonts w:hint="eastAsia"/>
          <w:lang w:eastAsia="zh-CN"/>
        </w:rPr>
        <w:t xml:space="preserve"> </w:t>
      </w:r>
      <w:r>
        <w:t>is selected in one of the two ways below.</w:t>
      </w:r>
    </w:p>
    <w:p w:rsidR="006D40C0" w:rsidRPr="00204797" w:rsidRDefault="00F63441" w:rsidP="00B77FB8">
      <w:pPr>
        <w:ind w:left="641" w:hanging="284"/>
      </w:pPr>
      <w:r w:rsidRPr="00521D7E">
        <w:rPr>
          <w:rFonts w:hint="eastAsia"/>
          <w:lang w:eastAsia="zh-CN"/>
        </w:rPr>
        <w:t>•</w:t>
      </w:r>
      <w:r w:rsidRPr="00521D7E">
        <w:rPr>
          <w:lang w:eastAsia="zh-CN"/>
        </w:rPr>
        <w:tab/>
      </w:r>
      <w:r w:rsidR="006D40C0" w:rsidRPr="00F63441">
        <w:t xml:space="preserve">Orthogonal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proofErr w:type="gramStart"/>
      <w:r w:rsidR="006D40C0" w:rsidRPr="00F63441">
        <w:t>is</w:t>
      </w:r>
      <w:proofErr w:type="gramEnd"/>
      <w:r w:rsidR="006D40C0" w:rsidRPr="00F63441">
        <w:t xml:space="preserve"> randomly sel</w:t>
      </w:r>
      <w:proofErr w:type="spellStart"/>
      <w:r w:rsidR="006D40C0" w:rsidRPr="00F63441">
        <w:t>ected</w:t>
      </w:r>
      <w:proofErr w:type="spellEnd"/>
      <w:r w:rsidR="006D40C0" w:rsidRPr="00F63441">
        <w:t xml:space="preserve"> from the codebook with a constraint that the combined </w:t>
      </w:r>
      <w:proofErr w:type="spellStart"/>
      <w:r w:rsidR="006D40C0" w:rsidRPr="00F63441">
        <w:t>precoder</w:t>
      </w:r>
      <w:proofErr w:type="spellEnd"/>
      <w:r w:rsidR="006D40C0" w:rsidRPr="00F63441">
        <w:t xml:space="preserve">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p>
    <w:p w:rsidR="006D40C0" w:rsidRPr="00F63441" w:rsidRDefault="00F63441" w:rsidP="00B77FB8">
      <w:pPr>
        <w:ind w:left="641" w:hanging="284"/>
      </w:pPr>
      <w:r w:rsidRPr="00521D7E">
        <w:rPr>
          <w:rFonts w:hint="eastAsia"/>
          <w:lang w:eastAsia="zh-CN"/>
        </w:rPr>
        <w:t>•</w:t>
      </w:r>
      <w:r w:rsidRPr="00521D7E">
        <w:rPr>
          <w:lang w:eastAsia="zh-CN"/>
        </w:rPr>
        <w:tab/>
      </w:r>
      <w:r w:rsidR="006D40C0" w:rsidRPr="00F63441">
        <w:t xml:space="preserve">Random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proofErr w:type="gramStart"/>
      <w:r w:rsidR="006D40C0" w:rsidRPr="004F3B48">
        <w:t>is</w:t>
      </w:r>
      <w:proofErr w:type="gramEnd"/>
      <w:r w:rsidR="006D40C0" w:rsidRPr="004F3B48">
        <w:t xml:space="preserve">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p>
    <w:p w:rsidR="006D40C0" w:rsidRDefault="006D40C0" w:rsidP="00D80BA1">
      <w:r>
        <w:t xml:space="preserve">To maintain the average per UE signal power as </w:t>
      </w:r>
      <w:proofErr w:type="spellStart"/>
      <w:r>
        <w:t>N</w:t>
      </w:r>
      <w:r>
        <w:rPr>
          <w:vertAlign w:val="subscript"/>
        </w:rPr>
        <w:t>Li</w:t>
      </w:r>
      <w:proofErr w:type="spellEnd"/>
      <w:r>
        <w:t xml:space="preserve"> /N</w:t>
      </w:r>
      <w:r>
        <w:rPr>
          <w:vertAlign w:val="subscript"/>
        </w:rPr>
        <w:t>L,</w:t>
      </w:r>
      <w:r>
        <w:t xml:space="preserve"> an additional scaling is applied to the each </w:t>
      </w:r>
      <w:proofErr w:type="spellStart"/>
      <w:r>
        <w:t>precoder</w:t>
      </w:r>
      <w:proofErr w:type="spellEnd"/>
      <w:r>
        <w:t xml:space="preserve"> as:</w:t>
      </w:r>
    </w:p>
    <w:p w:rsidR="006D40C0" w:rsidRDefault="003E54A8" w:rsidP="00D80BA1">
      <w:pPr>
        <w:rPr>
          <w:b/>
        </w:rPr>
      </w:pPr>
      <m:oMathPara>
        <m:oMath>
          <m:sSubSup>
            <m:sSubSupPr>
              <m:ctrlPr>
                <w:rPr>
                  <w:rFonts w:ascii="Cambria Math" w:eastAsiaTheme="minorEastAsia" w:hAnsi="Cambria Math"/>
                  <w:b/>
                  <w:i/>
                </w:rPr>
              </m:ctrlPr>
            </m:sSubSupPr>
            <m:e>
              <m:r>
                <m:rPr>
                  <m:sty m:val="bi"/>
                </m:rPr>
                <w:rPr>
                  <w:rFonts w:ascii="Cambria Math" w:hAnsi="Cambria Math"/>
                </w:rPr>
                <m:t>W</m:t>
              </m:r>
            </m:e>
            <m:sub>
              <m:r>
                <m:rPr>
                  <m:sty m:val="bi"/>
                </m:rPr>
                <w:rPr>
                  <w:rFonts w:ascii="Cambria Math" w:hAnsi="Cambria Math"/>
                </w:rPr>
                <m:t>i</m:t>
              </m:r>
            </m:sub>
            <m:sup>
              <m:r>
                <m:rPr>
                  <m:sty m:val="bi"/>
                </m:rPr>
                <w:rPr>
                  <w:rFonts w:ascii="Cambria Math" w:hAnsi="Cambria Math"/>
                </w:rPr>
                <m:t>'</m:t>
              </m:r>
            </m:sup>
          </m:sSubSup>
          <m:r>
            <w:rPr>
              <w:rFonts w:ascii="Cambria Math" w:hAnsi="Cambria Math"/>
            </w:rPr>
            <m:t xml:space="preserve">= </m:t>
          </m:r>
          <m:rad>
            <m:radPr>
              <m:degHide m:val="1"/>
              <m:ctrlPr>
                <w:rPr>
                  <w:rFonts w:ascii="Cambria Math" w:eastAsiaTheme="minorEastAsia" w:hAnsi="Cambria Math"/>
                  <w:i/>
                </w:rPr>
              </m:ctrlPr>
            </m:radPr>
            <m:deg/>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hAnsi="Cambria Math"/>
                        </w:rPr>
                        <m:t>N</m:t>
                      </m:r>
                    </m:e>
                    <m:sub>
                      <m:r>
                        <w:rPr>
                          <w:rFonts w:ascii="Cambria Math" w:hAnsi="Cambria Math"/>
                        </w:rPr>
                        <m:t>Li</m:t>
                      </m:r>
                    </m:sub>
                  </m:sSub>
                </m:num>
                <m:den>
                  <m:sSub>
                    <m:sSubPr>
                      <m:ctrlPr>
                        <w:rPr>
                          <w:rFonts w:ascii="Cambria Math" w:eastAsiaTheme="minorEastAsia" w:hAnsi="Cambria Math"/>
                          <w:i/>
                        </w:rPr>
                      </m:ctrlPr>
                    </m:sSubPr>
                    <m:e>
                      <m:r>
                        <w:rPr>
                          <w:rFonts w:ascii="Cambria Math" w:hAnsi="Cambria Math"/>
                        </w:rPr>
                        <m:t>N</m:t>
                      </m:r>
                    </m:e>
                    <m:sub>
                      <m:r>
                        <w:rPr>
                          <w:rFonts w:ascii="Cambria Math" w:hAnsi="Cambria Math"/>
                        </w:rPr>
                        <m:t>L</m:t>
                      </m:r>
                    </m:sub>
                  </m:sSub>
                </m:den>
              </m:f>
            </m:e>
          </m:rad>
          <m:r>
            <w:rPr>
              <w:rFonts w:ascii="Cambria Math" w:hAnsi="Cambria Math"/>
            </w:rPr>
            <m:t>*</m:t>
          </m:r>
          <m:sSub>
            <m:sSubPr>
              <m:ctrlPr>
                <w:rPr>
                  <w:rFonts w:ascii="Cambria Math" w:eastAsiaTheme="minorEastAsia" w:hAnsi="Cambria Math"/>
                  <w:b/>
                  <w:i/>
                </w:rPr>
              </m:ctrlPr>
            </m:sSubPr>
            <m:e>
              <m:r>
                <m:rPr>
                  <m:sty m:val="bi"/>
                </m:rPr>
                <w:rPr>
                  <w:rFonts w:ascii="Cambria Math" w:hAnsi="Cambria Math"/>
                </w:rPr>
                <m:t>W</m:t>
              </m:r>
            </m:e>
            <m:sub>
              <m:r>
                <m:rPr>
                  <m:sty m:val="bi"/>
                </m:rPr>
                <w:rPr>
                  <w:rFonts w:ascii="Cambria Math" w:hAnsi="Cambria Math"/>
                </w:rPr>
                <m:t>i</m:t>
              </m:r>
            </m:sub>
          </m:sSub>
        </m:oMath>
      </m:oMathPara>
    </w:p>
    <w:p w:rsidR="00D167C7" w:rsidRDefault="00E36C52" w:rsidP="00E36C52">
      <w:pPr>
        <w:pStyle w:val="2"/>
        <w:rPr>
          <w:lang w:eastAsia="ja-JP"/>
        </w:rPr>
      </w:pPr>
      <w:bookmarkStart w:id="28" w:name="_Toc87880790"/>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18"/>
      <w:bookmarkEnd w:id="28"/>
    </w:p>
    <w:p w:rsidR="00ED1BDB" w:rsidRPr="00ED1BDB" w:rsidRDefault="00ED1BDB" w:rsidP="00ED1BDB">
      <w:pPr>
        <w:pStyle w:val="3"/>
        <w:rPr>
          <w:lang w:eastAsia="zh-CN"/>
        </w:rPr>
      </w:pPr>
      <w:bookmarkStart w:id="29" w:name="_Toc87880791"/>
      <w:bookmarkStart w:id="30" w:name="historyclause"/>
      <w:r w:rsidRPr="00ED1BDB">
        <w:rPr>
          <w:lang w:eastAsia="zh-CN"/>
        </w:rPr>
        <w:t>4.2.1</w:t>
      </w:r>
      <w:r w:rsidRPr="00ED1BDB">
        <w:rPr>
          <w:lang w:eastAsia="zh-CN"/>
        </w:rPr>
        <w:tab/>
      </w:r>
      <w:r w:rsidRPr="00ED1BDB">
        <w:rPr>
          <w:rFonts w:hint="eastAsia"/>
          <w:lang w:eastAsia="zh-CN"/>
        </w:rPr>
        <w:t>General</w:t>
      </w:r>
      <w:bookmarkEnd w:id="29"/>
    </w:p>
    <w:p w:rsidR="00180F30" w:rsidRDefault="00180F30" w:rsidP="00D80BA1">
      <w:pPr>
        <w:rPr>
          <w:rFonts w:eastAsia="Times New Roman"/>
        </w:rPr>
      </w:pPr>
      <w:r>
        <w:t xml:space="preserve">In this </w:t>
      </w:r>
      <w:r w:rsidR="00017BD6">
        <w:rPr>
          <w:rFonts w:hint="eastAsia"/>
          <w:lang w:eastAsia="zh-CN"/>
        </w:rPr>
        <w:t>clause</w:t>
      </w:r>
      <w:r>
        <w:t xml:space="preserve">, we provide the system equations for evaluating the performance of intra-cell inter-user interference mitigation. </w:t>
      </w:r>
    </w:p>
    <w:p w:rsidR="00180F30" w:rsidRDefault="00180F30" w:rsidP="00D80BA1">
      <w:r>
        <w:t xml:space="preserve">The </w:t>
      </w:r>
      <w:proofErr w:type="spellStart"/>
      <w:r>
        <w:t>N</w:t>
      </w:r>
      <w:r>
        <w:rPr>
          <w:vertAlign w:val="subscript"/>
        </w:rPr>
        <w:t>Rx</w:t>
      </w:r>
      <w:proofErr w:type="spellEnd"/>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p>
    <w:p w:rsidR="00180F30" w:rsidRPr="004F50C6" w:rsidRDefault="00180F30" w:rsidP="00D80BA1">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p>
    <w:p w:rsidR="00180F30" w:rsidRPr="00DC1C5D" w:rsidRDefault="00180F30" w:rsidP="00D80BA1">
      <w:r w:rsidRPr="00DC1C5D">
        <w:t xml:space="preserve">Where, </w:t>
      </w:r>
    </w:p>
    <w:p w:rsidR="00180F30" w:rsidRPr="00DC1C5D" w:rsidRDefault="003E54A8" w:rsidP="00D80BA1">
      <w:pPr>
        <w:ind w:left="284"/>
      </w:pPr>
      <m:oMath>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N</w:t>
      </w:r>
      <w:proofErr w:type="spellStart"/>
      <w:r w:rsidR="00180F30" w:rsidRPr="00DC1C5D">
        <w:rPr>
          <w:vertAlign w:val="subscript"/>
        </w:rPr>
        <w:t>layer,j</w:t>
      </w:r>
      <w:proofErr w:type="spellEnd"/>
      <w:r w:rsidR="00180F30" w:rsidRPr="00DC1C5D">
        <w:t xml:space="preserve"> x1 transmitted signal vector and the (</w:t>
      </w:r>
      <w:proofErr w:type="spellStart"/>
      <w:r w:rsidR="00180F30" w:rsidRPr="00DC1C5D">
        <w:t>N</w:t>
      </w:r>
      <w:r w:rsidR="00180F30" w:rsidRPr="00DC1C5D">
        <w:rPr>
          <w:vertAlign w:val="subscript"/>
        </w:rPr>
        <w:t>Rx</w:t>
      </w:r>
      <w:proofErr w:type="spellEnd"/>
      <w:r w:rsidR="00180F30" w:rsidRPr="00DC1C5D">
        <w:t xml:space="preserve"> x </w:t>
      </w:r>
      <w:proofErr w:type="spellStart"/>
      <w:r w:rsidR="00180F30" w:rsidRPr="00DC1C5D">
        <w:t>N</w:t>
      </w:r>
      <w:r w:rsidR="00180F30" w:rsidRPr="00DC1C5D">
        <w:rPr>
          <w:vertAlign w:val="subscript"/>
        </w:rPr>
        <w:t>layer,j</w:t>
      </w:r>
      <w:proofErr w:type="spellEnd"/>
      <w:r w:rsidR="00180F30" w:rsidRPr="00DC1C5D">
        <w:t xml:space="preserve">) channel matrix between the </w:t>
      </w:r>
      <w:r w:rsidR="00180F30" w:rsidRPr="00DC1C5D">
        <w:rPr>
          <w:i/>
        </w:rPr>
        <w:t>j</w:t>
      </w:r>
      <w:r w:rsidR="00180F30" w:rsidRPr="00DC1C5D">
        <w:t>-</w:t>
      </w:r>
      <w:proofErr w:type="spellStart"/>
      <w:r w:rsidR="00180F30" w:rsidRPr="00DC1C5D">
        <w:t>th</w:t>
      </w:r>
      <w:proofErr w:type="spellEnd"/>
      <w:r w:rsidR="00180F30" w:rsidRPr="00DC1C5D">
        <w:t xml:space="preserve">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N</w:t>
      </w:r>
      <w:proofErr w:type="spellStart"/>
      <w:r w:rsidR="00180F30" w:rsidRPr="00DC1C5D">
        <w:rPr>
          <w:vertAlign w:val="subscript"/>
        </w:rPr>
        <w:t>layer,j</w:t>
      </w:r>
      <w:proofErr w:type="spellEnd"/>
      <w:r w:rsidR="00180F30" w:rsidRPr="00DC1C5D">
        <w:t xml:space="preserve"> x1 for the </w:t>
      </w:r>
      <w:r w:rsidR="00180F30" w:rsidRPr="00DC1C5D">
        <w:rPr>
          <w:i/>
        </w:rPr>
        <w:t>i</w:t>
      </w:r>
      <w:r w:rsidR="00180F30" w:rsidRPr="00DC1C5D">
        <w:t>-</w:t>
      </w:r>
      <w:proofErr w:type="spellStart"/>
      <w:r w:rsidR="00180F30" w:rsidRPr="00DC1C5D">
        <w:t>th</w:t>
      </w:r>
      <w:proofErr w:type="spellEnd"/>
      <w:r w:rsidR="00180F30" w:rsidRPr="00DC1C5D">
        <w:t xml:space="preserve"> receiver antenna, respectively. </w:t>
      </w:r>
    </w:p>
    <w:p w:rsidR="00180F30" w:rsidRPr="00DC1C5D" w:rsidRDefault="003E54A8" w:rsidP="00D80BA1">
      <w:pPr>
        <w:ind w:left="284"/>
      </w:pPr>
      <m:oMath>
        <m:sSub>
          <m:sSubPr>
            <m:ctrlPr>
              <w:rPr>
                <w:rFonts w:ascii="Cambria Math" w:hAnsi="Cambria Math"/>
                <w:i/>
              </w:rPr>
            </m:ctrlPr>
          </m:sSubPr>
          <m:e>
            <m:r>
              <w:rPr>
                <w:rFonts w:ascii="Cambria Math" w:hAnsi="Cambria Math"/>
              </w:rPr>
              <m:t>N</m:t>
            </m:r>
          </m:e>
          <m:sub>
            <m:r>
              <w:rPr>
                <w:rFonts w:ascii="Cambria Math" w:hAnsi="Cambria Math"/>
              </w:rPr>
              <m:t>UE</m:t>
            </m:r>
          </m:sub>
        </m:sSub>
      </m:oMath>
      <w:r w:rsidR="00180F30" w:rsidRPr="00DC1C5D">
        <w:t xml:space="preserve"> </w:t>
      </w:r>
      <w:proofErr w:type="gramStart"/>
      <w:r w:rsidR="00180F30" w:rsidRPr="00DC1C5D">
        <w:t>is</w:t>
      </w:r>
      <w:proofErr w:type="gramEnd"/>
      <w:r w:rsidR="00180F30" w:rsidRPr="00DC1C5D">
        <w:t xml:space="preserve"> the number of paired UEs plus one</w:t>
      </w:r>
      <w:r w:rsidR="00E037AC">
        <w:rPr>
          <w:rFonts w:hint="eastAsia"/>
          <w:lang w:eastAsia="zh-CN"/>
        </w:rPr>
        <w:t xml:space="preserve"> </w:t>
      </w:r>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p>
    <w:p w:rsidR="00180F30" w:rsidRDefault="00180F30" w:rsidP="00D80BA1">
      <w:r w:rsidRPr="00DC1C5D">
        <w:t>The recovered N</w:t>
      </w:r>
      <w:r w:rsidRPr="00DC1C5D">
        <w:rPr>
          <w:vertAlign w:val="subscript"/>
        </w:rPr>
        <w:t>layer</w:t>
      </w:r>
      <w:proofErr w:type="gramStart"/>
      <w:r w:rsidRPr="00DC1C5D">
        <w:rPr>
          <w:vertAlign w:val="subscript"/>
        </w:rPr>
        <w:t>,1</w:t>
      </w:r>
      <w:proofErr w:type="gramEnd"/>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w:t>
      </w:r>
      <w:proofErr w:type="spellStart"/>
      <w:r w:rsidRPr="00DC1C5D">
        <w:t>N</w:t>
      </w:r>
      <w:r w:rsidRPr="00DC1C5D">
        <w:rPr>
          <w:vertAlign w:val="subscript"/>
        </w:rPr>
        <w:t>Rx</w:t>
      </w:r>
      <w:proofErr w:type="spellEnd"/>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p>
    <w:p w:rsidR="00180F30" w:rsidRDefault="003E54A8" w:rsidP="00D80BA1">
      <m:oMathPara>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m:rPr>
              <m:sty m:val="bi"/>
            </m:rPr>
            <w:rPr>
              <w:rFonts w:ascii="Cambria Math" w:hAnsi="Cambria Math"/>
            </w:rPr>
            <m:t>r</m:t>
          </m:r>
          <m:d>
            <m:dPr>
              <m:ctrlPr>
                <w:rPr>
                  <w:rFonts w:ascii="Cambria Math" w:hAnsi="Cambria Math"/>
                  <w:i/>
                </w:rPr>
              </m:ctrlPr>
            </m:dPr>
            <m:e>
              <m:r>
                <w:rPr>
                  <w:rFonts w:ascii="Cambria Math" w:hAnsi="Cambria Math"/>
                </w:rPr>
                <m:t>k, l</m:t>
              </m:r>
            </m:e>
          </m:d>
        </m:oMath>
      </m:oMathPara>
    </w:p>
    <w:p w:rsidR="00180F30" w:rsidRPr="00ED1BDB" w:rsidRDefault="00180F30" w:rsidP="00180F30">
      <w:pPr>
        <w:pStyle w:val="3"/>
        <w:rPr>
          <w:lang w:eastAsia="zh-CN"/>
        </w:rPr>
      </w:pPr>
      <w:bookmarkStart w:id="31" w:name="_Toc87880792"/>
      <w:r w:rsidRPr="00ED1BDB">
        <w:rPr>
          <w:lang w:eastAsia="zh-CN"/>
        </w:rPr>
        <w:lastRenderedPageBreak/>
        <w:t>4.2.2</w:t>
      </w:r>
      <w:r w:rsidRPr="00ED1BDB">
        <w:rPr>
          <w:lang w:eastAsia="zh-CN"/>
        </w:rPr>
        <w:tab/>
        <w:t>MMSE IRC receiver</w:t>
      </w:r>
      <w:bookmarkEnd w:id="31"/>
    </w:p>
    <w:p w:rsidR="00180F30" w:rsidRPr="003C6DF6" w:rsidRDefault="00180F30" w:rsidP="00D80BA1">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proofErr w:type="spellStart"/>
      <w:r w:rsidRPr="00290057">
        <w:t>subclause</w:t>
      </w:r>
      <w:proofErr w:type="spellEnd"/>
      <w:r>
        <w:t xml:space="preserve">. </w:t>
      </w:r>
      <w:r w:rsidRPr="006B4162">
        <w:t xml:space="preserve">The MMSE </w:t>
      </w:r>
      <w:r w:rsidRPr="00C46B04">
        <w:t xml:space="preserve">IRC </w:t>
      </w:r>
      <w:r w:rsidRPr="00B37A56">
        <w:t>receiver weight matri</w:t>
      </w:r>
      <w:r w:rsidRPr="00DD420D">
        <w:t>x is expresse</w:t>
      </w:r>
      <w:r w:rsidRPr="00ED48F1">
        <w:t>d as follow:</w:t>
      </w:r>
    </w:p>
    <w:p w:rsidR="00180F30" w:rsidRPr="00D30592" w:rsidRDefault="003E54A8" w:rsidP="00D80BA1">
      <w:pPr>
        <w:rPr>
          <w:rFonts w:eastAsia="Times New Roman"/>
        </w:rPr>
      </w:pPr>
      <m:oMathPara>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r>
            <w:rPr>
              <w:rFonts w:ascii="Cambria Math" w:hAnsi="Cambria Math"/>
            </w:rPr>
            <m:t>=</m:t>
          </m:r>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r>
            <w:rPr>
              <w:rFonts w:ascii="Cambria Math" w:hAnsi="Cambria Math"/>
            </w:rPr>
            <m:t>(k,l)</m:t>
          </m:r>
          <m:sSup>
            <m:sSupPr>
              <m:ctrlPr>
                <w:rPr>
                  <w:rFonts w:ascii="Cambria Math" w:hAnsi="Cambria Math"/>
                  <w:i/>
                </w:rPr>
              </m:ctrlPr>
            </m:sSupPr>
            <m:e>
              <m:r>
                <m:rPr>
                  <m:sty m:val="bi"/>
                </m:rPr>
                <w:rPr>
                  <w:rFonts w:ascii="Cambria Math" w:hAnsi="Cambria Math"/>
                </w:rPr>
                <m:t>R</m:t>
              </m:r>
            </m:e>
            <m:sup>
              <m:r>
                <w:rPr>
                  <w:rFonts w:ascii="Cambria Math" w:hAnsi="Cambria Math"/>
                </w:rPr>
                <m:t>-1</m:t>
              </m:r>
            </m:sup>
          </m:sSup>
        </m:oMath>
      </m:oMathPara>
    </w:p>
    <w:p w:rsidR="00180F30" w:rsidRDefault="00180F30" w:rsidP="00D80BA1">
      <w:pPr>
        <w:jc w:val="center"/>
      </w:pPr>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p>
    <w:p w:rsidR="00180F30" w:rsidRPr="00F53B32" w:rsidRDefault="003E54A8" w:rsidP="00D80BA1">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Sub>
        <m:r>
          <w:rPr>
            <w:rFonts w:ascii="Cambria Math" w:hAnsi="Cambria Math"/>
          </w:rPr>
          <m:t>(k,l)</m:t>
        </m:r>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rsidR="00180F30">
        <w:t xml:space="preserve"> </w:t>
      </w:r>
      <w:proofErr w:type="gramStart"/>
      <w:r w:rsidR="00180F30" w:rsidRPr="00F53B32">
        <w:t>if</w:t>
      </w:r>
      <w:proofErr w:type="gramEnd"/>
      <w:r w:rsidR="00180F30" w:rsidRPr="00F53B32">
        <w:t xml:space="preserve"> </w:t>
      </w:r>
      <w:r w:rsidR="00180F30">
        <w:t>co-scheduled UE</w:t>
      </w:r>
      <w:r w:rsidR="00180F30" w:rsidRPr="00F53B32">
        <w:t xml:space="preserve"> is in the same CDM group with target UE, </w:t>
      </w:r>
      <w:r w:rsidR="00180F30">
        <w:t>and</w:t>
      </w:r>
    </w:p>
    <w:p w:rsidR="00180F30" w:rsidRPr="00033256" w:rsidRDefault="003E54A8" w:rsidP="00D80BA1">
      <w:pPr>
        <w:rPr>
          <w:strike/>
        </w:rPr>
      </w:pPr>
      <m:oMath>
        <m:acc>
          <m:accPr>
            <m:chr m:val="̃"/>
            <m:ctrlPr>
              <w:rPr>
                <w:rFonts w:ascii="Cambria Math" w:hAnsi="Cambria Math"/>
                <w:i/>
              </w:rPr>
            </m:ctrlPr>
          </m:accPr>
          <m:e>
            <m:r>
              <m:rPr>
                <m:sty m:val="bi"/>
              </m:rPr>
              <w:rPr>
                <w:rFonts w:ascii="Cambria Math" w:hAnsi="Cambria Math"/>
              </w:rPr>
              <m:t>r</m:t>
            </m:r>
          </m:e>
        </m:acc>
        <m:d>
          <m:dPr>
            <m:ctrlPr>
              <w:rPr>
                <w:rFonts w:ascii="Cambria Math" w:hAnsi="Cambria Math"/>
                <w:i/>
              </w:rPr>
            </m:ctrlPr>
          </m:dPr>
          <m:e>
            <m:r>
              <w:rPr>
                <w:rFonts w:ascii="Cambria Math" w:hAnsi="Cambria Math"/>
              </w:rPr>
              <m:t>k,l</m:t>
            </m:r>
          </m:e>
        </m:d>
        <m:r>
          <w:rPr>
            <w:rFonts w:ascii="Cambria Math" w:hAnsi="Cambria Math"/>
          </w:rPr>
          <m:t>=</m:t>
        </m:r>
        <m:r>
          <m:rPr>
            <m:sty m:val="bi"/>
          </m:rPr>
          <w:rPr>
            <w:rFonts w:ascii="Cambria Math" w:hAnsi="Cambria Math"/>
          </w:rPr>
          <m:t>r</m:t>
        </m:r>
        <m:d>
          <m:dPr>
            <m:ctrlPr>
              <w:rPr>
                <w:rFonts w:ascii="Cambria Math" w:hAnsi="Cambria Math"/>
                <w:i/>
              </w:rPr>
            </m:ctrlPr>
          </m:dPr>
          <m:e>
            <m:r>
              <w:rPr>
                <w:rFonts w:ascii="Cambria Math" w:hAnsi="Cambria Math"/>
              </w:rPr>
              <m:t>k, l</m:t>
            </m:r>
          </m:e>
        </m:d>
      </m:oMath>
      <w:proofErr w:type="gramStart"/>
      <w:r w:rsidR="00180F30" w:rsidRPr="00F53B32">
        <w:t xml:space="preserve">, if </w:t>
      </w:r>
      <w:r w:rsidR="00180F30">
        <w:t>co-scheduled UE</w:t>
      </w:r>
      <w:r w:rsidR="00180F30" w:rsidRPr="00F53B32">
        <w:t xml:space="preserve"> is in the different CDM group with target UE</w:t>
      </w:r>
      <w:r w:rsidR="00180F30">
        <w:t>.</w:t>
      </w:r>
      <w:proofErr w:type="gramEnd"/>
    </w:p>
    <w:p w:rsidR="00180F30" w:rsidRPr="00B37A56" w:rsidRDefault="00180F30" w:rsidP="00D80BA1">
      <w:r w:rsidRPr="006B4162">
        <w:t>W</w:t>
      </w:r>
      <w:r w:rsidRPr="00C46B04">
        <w:t>here</w:t>
      </w:r>
      <w:r w:rsidRPr="00B37A56">
        <w:t>,</w:t>
      </w:r>
    </w:p>
    <w:p w:rsidR="00180F30" w:rsidRDefault="003E54A8" w:rsidP="00D80BA1">
      <w:pPr>
        <w:ind w:firstLine="284"/>
      </w:pPr>
      <m:oMath>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j</m:t>
            </m:r>
          </m:sub>
          <m:sup>
            <m:r>
              <w:rPr>
                <w:rFonts w:ascii="Cambria Math" w:hAnsi="Cambria Math"/>
              </w:rPr>
              <m:t>H</m:t>
            </m:r>
          </m:sup>
        </m:sSubSup>
        <m:d>
          <m:dPr>
            <m:ctrlPr>
              <w:rPr>
                <w:rFonts w:ascii="Cambria Math" w:hAnsi="Cambria Math"/>
                <w:i/>
              </w:rPr>
            </m:ctrlPr>
          </m:dPr>
          <m:e>
            <m:r>
              <w:rPr>
                <w:rFonts w:ascii="Cambria Math" w:hAnsi="Cambria Math"/>
              </w:rPr>
              <m:t>k,l</m:t>
            </m:r>
          </m:e>
        </m:d>
      </m:oMath>
      <w:r w:rsidR="00180F30">
        <w:rPr>
          <w:position w:val="-14"/>
        </w:rPr>
        <w:t xml:space="preserve"> </w:t>
      </w:r>
      <w:proofErr w:type="gramStart"/>
      <w:r w:rsidR="00180F30">
        <w:t>and</w:t>
      </w:r>
      <w:proofErr w:type="gramEnd"/>
      <w:r w:rsidR="00180F30">
        <w:t xml:space="preserve">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p>
    <w:p w:rsidR="00180F30" w:rsidRDefault="003E54A8" w:rsidP="00D80BA1">
      <w:pPr>
        <w:ind w:firstLine="284"/>
      </w:pP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180F30">
        <w:t xml:space="preserve"> </w:t>
      </w:r>
      <w:proofErr w:type="gramStart"/>
      <w:r w:rsidR="00180F30">
        <w:t>is</w:t>
      </w:r>
      <w:proofErr w:type="gramEnd"/>
      <w:r w:rsidR="00180F30">
        <w:t xml:space="preserve"> </w:t>
      </w:r>
      <w:r w:rsidR="00180F30" w:rsidRPr="00E440F0">
        <w:rPr>
          <w:rFonts w:hint="eastAsia"/>
        </w:rPr>
        <w:t>the number of sampling REs</w:t>
      </w:r>
      <w:r w:rsidR="00180F30">
        <w:t xml:space="preserve"> of intra-user’s DMRS.</w:t>
      </w:r>
    </w:p>
    <w:p w:rsidR="00180F30" w:rsidRDefault="00180F30" w:rsidP="00D80BA1">
      <w:pPr>
        <w:ind w:firstLine="284"/>
      </w:pPr>
      <w:r>
        <w:rPr>
          <w:i/>
        </w:rPr>
        <w:t>P</w:t>
      </w:r>
      <w:r>
        <w:rPr>
          <w:vertAlign w:val="subscript"/>
        </w:rPr>
        <w:t>1</w:t>
      </w:r>
      <w:r>
        <w:t xml:space="preserve"> is the transmission power of the serving cell and is equal </w:t>
      </w:r>
      <w:proofErr w:type="gramStart"/>
      <w:r>
        <w:t xml:space="preserve">to </w:t>
      </w:r>
      <w:proofErr w:type="gramEnd"/>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p>
    <w:p w:rsidR="00180F30" w:rsidRPr="00ED1BDB" w:rsidRDefault="00180F30" w:rsidP="00180F30">
      <w:pPr>
        <w:pStyle w:val="3"/>
        <w:rPr>
          <w:lang w:eastAsia="zh-CN"/>
        </w:rPr>
      </w:pPr>
      <w:bookmarkStart w:id="32" w:name="_Toc87880793"/>
      <w:r w:rsidRPr="00ED1BDB">
        <w:rPr>
          <w:lang w:eastAsia="zh-CN"/>
        </w:rPr>
        <w:t>[4.2.3</w:t>
      </w:r>
      <w:r w:rsidRPr="00ED1BDB">
        <w:rPr>
          <w:lang w:eastAsia="zh-CN"/>
        </w:rPr>
        <w:tab/>
        <w:t>Network assistance information]</w:t>
      </w:r>
      <w:bookmarkEnd w:id="32"/>
    </w:p>
    <w:p w:rsidR="00180F30" w:rsidRPr="0095593D" w:rsidRDefault="00180F30" w:rsidP="00D80BA1">
      <w:pPr>
        <w:overflowPunct w:val="0"/>
        <w:autoSpaceDE w:val="0"/>
        <w:autoSpaceDN w:val="0"/>
        <w:adjustRightIn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without the </w:t>
      </w:r>
      <w:r w:rsidRPr="002A1C0C">
        <w:rPr>
          <w:rFonts w:eastAsia="MS Mincho"/>
        </w:rPr>
        <w:t xml:space="preserve">knowledge of the interferer </w:t>
      </w:r>
      <w:r>
        <w:rPr>
          <w:rFonts w:eastAsia="MS Mincho"/>
        </w:rPr>
        <w:t>user’s</w:t>
      </w:r>
      <w:r w:rsidRPr="002A1C0C">
        <w:rPr>
          <w:rFonts w:eastAsia="MS Mincho"/>
        </w:rPr>
        <w:t xml:space="preserve"> </w:t>
      </w:r>
      <w:r>
        <w:rPr>
          <w:rFonts w:eastAsia="MS Mincho"/>
        </w:rPr>
        <w:t>configuration</w:t>
      </w:r>
      <w:r>
        <w:rPr>
          <w:rFonts w:eastAsia="MS Mincho" w:hint="eastAsia"/>
        </w:rPr>
        <w:t>.</w:t>
      </w:r>
      <w:r>
        <w:rPr>
          <w:rFonts w:eastAsia="MS Mincho"/>
        </w:rPr>
        <w:t xml:space="preserve"> </w:t>
      </w:r>
    </w:p>
    <w:p w:rsidR="00180F30" w:rsidRDefault="00180F30" w:rsidP="00D80BA1">
      <w:pPr>
        <w:rPr>
          <w:rFonts w:eastAsia="MS Mincho"/>
        </w:rPr>
      </w:pPr>
      <w:r w:rsidRPr="0095593D">
        <w:rPr>
          <w:rFonts w:eastAsia="MS Mincho"/>
        </w:rPr>
        <w:t xml:space="preserve">When the information of the </w:t>
      </w:r>
      <w:r>
        <w:rPr>
          <w:rFonts w:eastAsia="MS Mincho"/>
        </w:rPr>
        <w:t>interference user</w:t>
      </w:r>
      <w:r w:rsidRPr="0095593D">
        <w:rPr>
          <w:rFonts w:eastAsia="MS Mincho"/>
        </w:rPr>
        <w:t xml:space="preserve">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baseline MMSE</w:t>
      </w:r>
      <w:r w:rsidR="00386AAD">
        <w:rPr>
          <w:rFonts w:eastAsiaTheme="minorEastAsia" w:hint="eastAsia"/>
          <w:lang w:eastAsia="zh-CN"/>
        </w:rPr>
        <w:t>-IRC</w:t>
      </w:r>
      <w:r>
        <w:rPr>
          <w:rFonts w:eastAsia="MS Mincho"/>
        </w:rPr>
        <w:t xml:space="preserve"> receiver to demodulate the target UE.</w:t>
      </w:r>
    </w:p>
    <w:p w:rsidR="00180F30" w:rsidRPr="00ED1BDB" w:rsidRDefault="00180F30" w:rsidP="00180F30">
      <w:pPr>
        <w:pStyle w:val="3"/>
        <w:rPr>
          <w:lang w:eastAsia="zh-CN"/>
        </w:rPr>
      </w:pPr>
      <w:bookmarkStart w:id="33" w:name="_Toc87880794"/>
      <w:r w:rsidRPr="00ED1BDB">
        <w:rPr>
          <w:lang w:eastAsia="zh-CN"/>
        </w:rPr>
        <w:t>[4.2.4</w:t>
      </w:r>
      <w:r w:rsidRPr="00ED1BDB">
        <w:rPr>
          <w:lang w:eastAsia="zh-CN"/>
        </w:rPr>
        <w:tab/>
        <w:t>QCL information]</w:t>
      </w:r>
      <w:bookmarkEnd w:id="33"/>
    </w:p>
    <w:p w:rsidR="00180F30" w:rsidRDefault="00180F30" w:rsidP="00180F30">
      <w:r>
        <w:t xml:space="preserve">The further QCL assumption between different CDM groups is not specified.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MMSE-IRC receiver to demodulate the target UE under this QCL assumption.</w:t>
      </w:r>
    </w:p>
    <w:p w:rsidR="00EA111D" w:rsidRDefault="00E36C52" w:rsidP="00E36C52">
      <w:pPr>
        <w:pStyle w:val="2"/>
        <w:rPr>
          <w:lang w:eastAsia="zh-CN"/>
        </w:rPr>
      </w:pPr>
      <w:bookmarkStart w:id="34" w:name="_Toc305080714"/>
      <w:bookmarkStart w:id="35" w:name="_Toc87880795"/>
      <w:r>
        <w:rPr>
          <w:rFonts w:hint="eastAsia"/>
          <w:lang w:eastAsia="zh-CN"/>
        </w:rPr>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34"/>
      <w:bookmarkEnd w:id="35"/>
    </w:p>
    <w:p w:rsidR="008C79DB" w:rsidRDefault="00E36C52" w:rsidP="00E36C52">
      <w:pPr>
        <w:pStyle w:val="3"/>
        <w:rPr>
          <w:lang w:eastAsia="zh-CN"/>
        </w:rPr>
      </w:pPr>
      <w:bookmarkStart w:id="36" w:name="_Toc452557934"/>
      <w:bookmarkStart w:id="37" w:name="_Toc452619549"/>
      <w:bookmarkStart w:id="38" w:name="_Toc452716136"/>
      <w:bookmarkStart w:id="39" w:name="_Toc87880796"/>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36"/>
      <w:bookmarkEnd w:id="37"/>
      <w:bookmarkEnd w:id="38"/>
      <w:bookmarkEnd w:id="39"/>
    </w:p>
    <w:p w:rsidR="00F311BA" w:rsidRPr="00F311BA" w:rsidRDefault="00F311BA" w:rsidP="00F311BA">
      <w:pPr>
        <w:rPr>
          <w:rFonts w:cs="宋体"/>
          <w:lang w:eastAsia="zh-CN"/>
        </w:rPr>
      </w:pPr>
      <w:r w:rsidRPr="00F311BA">
        <w:rPr>
          <w:rFonts w:cs="宋体"/>
          <w:lang w:eastAsia="zh-CN"/>
        </w:rPr>
        <w:t xml:space="preserve">General simulation assumptions are listed in </w:t>
      </w:r>
      <w:bookmarkStart w:id="40" w:name="OLE_LINK103"/>
      <w:r w:rsidRPr="00F311BA">
        <w:rPr>
          <w:rFonts w:cs="宋体"/>
          <w:lang w:eastAsia="zh-CN"/>
        </w:rPr>
        <w:t>Table 4.3.1-1</w:t>
      </w:r>
      <w:bookmarkEnd w:id="40"/>
      <w:r w:rsidRPr="00F311BA">
        <w:rPr>
          <w:rFonts w:cs="宋体"/>
          <w:lang w:eastAsia="zh-CN"/>
        </w:rPr>
        <w:t xml:space="preserve"> and detail simulation assumptions are listed in Table 4.3.1-2</w:t>
      </w:r>
      <w:r w:rsidR="00AA54E4">
        <w:rPr>
          <w:rFonts w:cs="宋体" w:hint="eastAsia"/>
          <w:lang w:eastAsia="zh-CN"/>
        </w:rPr>
        <w:t>.</w:t>
      </w:r>
    </w:p>
    <w:p w:rsidR="00F311BA" w:rsidRPr="00B77FB8" w:rsidRDefault="00F311BA" w:rsidP="00B77FB8">
      <w:pPr>
        <w:pStyle w:val="TH"/>
        <w:rPr>
          <w:b w:val="0"/>
        </w:rPr>
      </w:pPr>
      <w:bookmarkStart w:id="41" w:name="OLE_LINK104"/>
      <w:r w:rsidRPr="00B77FB8">
        <w:lastRenderedPageBreak/>
        <w:t>Table 4.3.1-1: General simulation assumptions</w:t>
      </w:r>
      <w:bookmarkEnd w:id="41"/>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Parameter</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Unit</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pPr>
            <w:r w:rsidRPr="00F311BA">
              <w:t>Value</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jc w:val="center"/>
            </w:pPr>
            <w:r w:rsidRPr="00F311BA">
              <w:t>PDSCH transmission scheme</w:t>
            </w:r>
          </w:p>
        </w:tc>
        <w:tc>
          <w:tcPr>
            <w:tcW w:w="917" w:type="dxa"/>
            <w:tcBorders>
              <w:top w:val="single" w:sz="4" w:space="0" w:color="auto"/>
              <w:left w:val="single" w:sz="4" w:space="0" w:color="auto"/>
              <w:bottom w:val="single" w:sz="4" w:space="0" w:color="auto"/>
              <w:right w:val="single" w:sz="4" w:space="0" w:color="auto"/>
            </w:tcBorders>
            <w:vAlign w:val="center"/>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b/>
                <w:sz w:val="24"/>
              </w:rPr>
            </w:pPr>
            <w:r w:rsidRPr="00F311BA">
              <w:t>Transmission scheme 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lang w:eastAsia="ja-JP"/>
              </w:rPr>
            </w:pPr>
            <w:r w:rsidRPr="00F311BA">
              <w:rPr>
                <w:lang w:eastAsia="zh-CN"/>
              </w:rPr>
              <w:t>C</w:t>
            </w:r>
            <w:r w:rsidRPr="00F311BA">
              <w:t>arrier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Offset between Point A and the lowest usable subcarrier on this carrier (Note 2)</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lang w:eastAsia="zh-CN"/>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ja-JP"/>
              </w:rPr>
            </w:pPr>
            <w:r w:rsidRPr="00F311BA">
              <w:t>Subcarrier spacing</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kHz</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F76287">
            <w:pPr>
              <w:pStyle w:val="TAC"/>
              <w:rPr>
                <w:b/>
                <w:sz w:val="24"/>
              </w:rPr>
            </w:pPr>
            <w:r w:rsidRPr="00F311BA">
              <w:t>15</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DL BWP configuration #1</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Cyclic prefix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Normal</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RB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contiguous PRB</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PRBs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Common serving cell parameters</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Physical Cell ID</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val="en-US"/>
              </w:rPr>
            </w:pPr>
            <w:r w:rsidRPr="00F311BA">
              <w:t xml:space="preserve">SSB position in </w:t>
            </w:r>
            <w:r w:rsidRPr="00F311BA">
              <w:rPr>
                <w:lang w:eastAsia="ja-JP"/>
              </w:rPr>
              <w:t>burst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First SSB in Slot #0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proofErr w:type="spellStart"/>
            <w:r w:rsidRPr="00F311BA">
              <w:t>ms</w:t>
            </w:r>
            <w:proofErr w:type="spellEnd"/>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20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i/>
                <w:sz w:val="24"/>
              </w:rPr>
            </w:pPr>
            <w:r w:rsidRPr="00F311BA">
              <w:t>PDCCH configuration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Slots for PDCCH monitoring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Each slot</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Symbols with PDCCH</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Symbols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0, 1</w:t>
            </w:r>
          </w:p>
        </w:tc>
      </w:tr>
      <w:tr w:rsidR="00F311BA" w:rsidRPr="00F311BA" w:rsidTr="00F311BA">
        <w:trPr>
          <w:trHeight w:val="165"/>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PRBs in CORESET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Table 5.2-2 of TS 38.101-4 for tested channel bandwidth and subcarrier spacing</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PDCCH candidates and aggregation levels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1/AL8</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CCE-to-REG mapping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Non-interleaved</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DCI format</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1_1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lang w:eastAsia="zh-CN"/>
              </w:rPr>
            </w:pPr>
            <w:r w:rsidRPr="00F311BA">
              <w:t>TCI</w:t>
            </w:r>
            <w:r w:rsidRPr="00F311BA">
              <w:rPr>
                <w:lang w:eastAsia="zh-CN"/>
              </w:rPr>
              <w:t xml:space="preserve"> state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#1</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rPr>
                <w:i/>
              </w:rPr>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PDCCH &amp; PDCCH DMRS </w:t>
            </w:r>
            <w:proofErr w:type="spellStart"/>
            <w:r w:rsidRPr="00F311BA">
              <w:t>Precoding</w:t>
            </w:r>
            <w:proofErr w:type="spellEnd"/>
            <w:r w:rsidRPr="00F311BA">
              <w:t xml:space="preserve">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Single Panel Type I, Random per s</w:t>
            </w:r>
            <w:r w:rsidRPr="00386AAD">
              <w:t>lot</w:t>
            </w:r>
            <w:r w:rsidRPr="00B77FB8">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w:t>
            </w:r>
            <w:proofErr w:type="spellStart"/>
            <w:r w:rsidRPr="00F311BA">
              <w:t>Tx</w:t>
            </w:r>
            <w:proofErr w:type="spellEnd"/>
            <w:r w:rsidRPr="00F311BA">
              <w:t xml:space="preserve"> larger than 1</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Cross carrier scheduling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Not configured</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CSI-RS for tracking</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0</w:t>
            </w:r>
            <w:r w:rsidRPr="00F311BA">
              <w:t>=0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6 for CSI-RS resource 1 and 3</w:t>
            </w:r>
          </w:p>
          <w:p w:rsidR="00F311BA" w:rsidRPr="00F311BA" w:rsidRDefault="00F311BA" w:rsidP="00B77FB8">
            <w:pPr>
              <w:pStyle w:val="TAC"/>
              <w:rPr>
                <w:b/>
                <w:sz w:val="24"/>
              </w:rPr>
            </w:pPr>
            <w:r w:rsidRPr="00F311BA">
              <w:t>l</w:t>
            </w:r>
            <w:r w:rsidRPr="00F311BA">
              <w:rPr>
                <w:vertAlign w:val="subscript"/>
              </w:rPr>
              <w:t>0</w:t>
            </w:r>
            <w:r w:rsidRPr="00F311BA">
              <w:t xml:space="preserve"> = 10 for CSI-RS resource 2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'No CDM’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3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 20 for CSI-RS resource 1,2,3,4</w:t>
            </w:r>
          </w:p>
          <w:p w:rsidR="00F311BA" w:rsidRPr="00F311BA" w:rsidRDefault="00F311BA" w:rsidP="00B77FB8">
            <w:pPr>
              <w:pStyle w:val="TAC"/>
              <w:rPr>
                <w:b/>
                <w:sz w:val="24"/>
              </w:rPr>
            </w:pPr>
            <w:r w:rsidRPr="00F311BA">
              <w:t>30 kHz SCS: 40 for CSI-RS resource 1,2,3,4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15 kHz SCS:</w:t>
            </w:r>
          </w:p>
          <w:p w:rsidR="00F311BA" w:rsidRPr="00F311BA" w:rsidRDefault="00F311BA" w:rsidP="00B77FB8">
            <w:pPr>
              <w:pStyle w:val="TAC"/>
              <w:rPr>
                <w:b/>
                <w:sz w:val="24"/>
              </w:rPr>
            </w:pPr>
            <w:r w:rsidRPr="00F311BA">
              <w:t>10 for CSI-RS resource 1 and 2</w:t>
            </w:r>
          </w:p>
          <w:p w:rsidR="00F311BA" w:rsidRPr="00F311BA" w:rsidRDefault="00F311BA" w:rsidP="00B77FB8">
            <w:pPr>
              <w:pStyle w:val="TAC"/>
              <w:rPr>
                <w:b/>
                <w:sz w:val="24"/>
              </w:rPr>
            </w:pPr>
            <w:r w:rsidRPr="00F311BA">
              <w:t>11 for CSI-RS resource 3 and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TCI state #0</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Same as number of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'No CDM' for 1 transmit antenna</w:t>
            </w:r>
          </w:p>
          <w:p w:rsidR="00F311BA" w:rsidRPr="00F311BA" w:rsidRDefault="00F311BA" w:rsidP="00B77FB8">
            <w:pPr>
              <w:pStyle w:val="TAC"/>
              <w:rPr>
                <w:b/>
                <w:sz w:val="24"/>
                <w:lang w:eastAsia="zh-CN"/>
              </w:rPr>
            </w:pPr>
            <w:r w:rsidRPr="00F311BA">
              <w:t>'FD-CDM2'</w:t>
            </w:r>
            <w:r w:rsidRPr="00F311BA">
              <w:rPr>
                <w:lang w:eastAsia="zh-CN"/>
              </w:rPr>
              <w:t xml:space="preserve"> </w:t>
            </w:r>
            <w:r w:rsidRPr="00F311BA">
              <w:t>for 2 and 4 transmit antenna</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780858">
            <w:pPr>
              <w:pStyle w:val="TAC"/>
              <w:rPr>
                <w:b/>
                <w:sz w:val="24"/>
              </w:rPr>
            </w:pPr>
            <w:r w:rsidRPr="00F311BA">
              <w:t>15 kHz SCS: 20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info</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t>TCI state #</w:t>
            </w:r>
            <w:r w:rsidRPr="00F311BA">
              <w:rPr>
                <w:lang w:eastAsia="zh-CN"/>
              </w:rPr>
              <w:t>1</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subcarrier index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k</w:t>
            </w:r>
            <w:r w:rsidRPr="00F311BA">
              <w:rPr>
                <w:vertAlign w:val="subscript"/>
              </w:rPr>
              <w:t xml:space="preserve">0 </w:t>
            </w:r>
            <w:r w:rsidRPr="00F311BA">
              <w:t>= 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First OFDM symbol in the PRB used for CSI-RS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l</w:t>
            </w:r>
            <w:r w:rsidRPr="00F311BA">
              <w:rPr>
                <w:vertAlign w:val="subscript"/>
              </w:rPr>
              <w:t>0</w:t>
            </w:r>
            <w:r w:rsidRPr="00F311BA">
              <w:t xml:space="preserve"> = 12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Number of CSI-RS ports (X)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CDM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'FD-CDM2'</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Density (ρ)</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3"/>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periodicity</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780858">
            <w:pPr>
              <w:pStyle w:val="TAC"/>
              <w:rPr>
                <w:b/>
                <w:sz w:val="24"/>
              </w:rPr>
            </w:pPr>
            <w:r w:rsidRPr="00F311BA">
              <w:t>15 kHz SCS: 20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offset</w:t>
            </w:r>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lang w:eastAsia="zh-CN"/>
              </w:rPr>
            </w:pPr>
            <w:r w:rsidRPr="00F311BA">
              <w:rPr>
                <w:lang w:eastAsia="zh-CN"/>
              </w:rPr>
              <w:t>Slots</w:t>
            </w: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Frequency Occupation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Start PRB 0</w:t>
            </w:r>
          </w:p>
          <w:p w:rsidR="00F311BA" w:rsidRPr="00F311BA" w:rsidRDefault="00F311BA" w:rsidP="00B77FB8">
            <w:pPr>
              <w:pStyle w:val="TAC"/>
              <w:rPr>
                <w:b/>
                <w:sz w:val="24"/>
              </w:rPr>
            </w:pPr>
            <w:r w:rsidRPr="00F311BA">
              <w:t>Number of PRB = BWP size</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#0</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SSB #0</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C</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SSB index</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TCI state #1</w:t>
            </w: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1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CSI-RS resource 1 from 'CSI-RS for tracking' configuration</w:t>
            </w:r>
          </w:p>
        </w:tc>
      </w:tr>
      <w:tr w:rsidR="00F311BA" w:rsidRPr="00F311BA" w:rsidTr="00F311BA">
        <w:trPr>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Type A</w:t>
            </w:r>
          </w:p>
        </w:tc>
      </w:tr>
      <w:tr w:rsidR="00F311BA" w:rsidRPr="00F311BA" w:rsidTr="00F311BA">
        <w:trPr>
          <w:trHeight w:val="48"/>
          <w:jc w:val="center"/>
        </w:trPr>
        <w:tc>
          <w:tcPr>
            <w:tcW w:w="2194" w:type="dxa"/>
            <w:tcBorders>
              <w:top w:val="nil"/>
              <w:left w:val="single" w:sz="4" w:space="0" w:color="auto"/>
              <w:bottom w:val="nil"/>
              <w:right w:val="single" w:sz="4" w:space="0" w:color="auto"/>
            </w:tcBorders>
          </w:tcPr>
          <w:p w:rsidR="00F311BA" w:rsidRPr="00F311BA" w:rsidRDefault="00F311BA" w:rsidP="00B77FB8">
            <w:pPr>
              <w:pStyle w:val="TAL"/>
            </w:pPr>
          </w:p>
        </w:tc>
        <w:tc>
          <w:tcPr>
            <w:tcW w:w="1379" w:type="dxa"/>
            <w:tcBorders>
              <w:top w:val="single" w:sz="4" w:space="0" w:color="auto"/>
              <w:left w:val="single" w:sz="4" w:space="0" w:color="auto"/>
              <w:bottom w:val="nil"/>
              <w:right w:val="single" w:sz="4" w:space="0" w:color="auto"/>
            </w:tcBorders>
            <w:hideMark/>
          </w:tcPr>
          <w:p w:rsidR="00F311BA" w:rsidRPr="00F311BA" w:rsidRDefault="00F311BA" w:rsidP="00B77FB8">
            <w:pPr>
              <w:pStyle w:val="TAL"/>
              <w:rPr>
                <w:b/>
                <w:sz w:val="24"/>
              </w:rPr>
            </w:pPr>
            <w:r w:rsidRPr="00F311BA">
              <w:t>Type 2 QCL information</w:t>
            </w: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CSI-RS resource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2194"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1379" w:type="dxa"/>
            <w:tcBorders>
              <w:top w:val="nil"/>
              <w:left w:val="single" w:sz="4" w:space="0" w:color="auto"/>
              <w:bottom w:val="single" w:sz="4" w:space="0" w:color="auto"/>
              <w:right w:val="single" w:sz="4" w:space="0" w:color="auto"/>
            </w:tcBorders>
          </w:tcPr>
          <w:p w:rsidR="00F311BA" w:rsidRPr="00F311BA" w:rsidRDefault="00F311BA" w:rsidP="00B77FB8">
            <w:pPr>
              <w:pStyle w:val="TAL"/>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QCL Type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lang w:eastAsia="zh-CN"/>
              </w:rPr>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N/A</w:t>
            </w:r>
          </w:p>
        </w:tc>
      </w:tr>
      <w:tr w:rsidR="00F311BA" w:rsidRPr="00F311BA" w:rsidTr="00F311BA">
        <w:trPr>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rPr>
                <w:lang w:val="en-US"/>
              </w:rPr>
              <w:t>PT</w:t>
            </w:r>
            <w:r w:rsidRPr="00F311BA">
              <w:rPr>
                <w:lang w:val="en-US" w:eastAsia="zh-CN"/>
              </w:rPr>
              <w:t>-</w:t>
            </w:r>
            <w:r w:rsidRPr="00F311BA">
              <w:rPr>
                <w:lang w:val="en-US"/>
              </w:rPr>
              <w:t>RS configuration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PT</w:t>
            </w:r>
            <w:r w:rsidRPr="00F311BA">
              <w:rPr>
                <w:lang w:eastAsia="zh-CN"/>
              </w:rPr>
              <w:t>-</w:t>
            </w:r>
            <w:r w:rsidRPr="00F311BA">
              <w:t>RS is not configured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code block groups for ACK/NACK feedback</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Maximum number of HARQ transmission</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HARQ ACK/NACK bundling</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Multiplexed</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Redundancy version coding sequence</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{0,2,3,1}</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Symbols for </w:t>
            </w:r>
            <w:r w:rsidRPr="00F311BA">
              <w:rPr>
                <w:snapToGrid w:val="0"/>
              </w:rPr>
              <w:t>all unused R</w:t>
            </w:r>
            <w:r w:rsidRPr="00F311BA">
              <w:rPr>
                <w:snapToGrid w:val="0"/>
                <w:lang w:eastAsia="zh-CN"/>
              </w:rPr>
              <w:t>E</w:t>
            </w:r>
            <w:r w:rsidRPr="00F311BA">
              <w:rPr>
                <w:snapToGrid w:val="0"/>
              </w:rPr>
              <w:t>s</w:t>
            </w:r>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OP.1 FDD as defined in Annex A.5.1.1 of </w:t>
            </w:r>
            <w:bookmarkStart w:id="42" w:name="OLE_LINK106"/>
            <w:r w:rsidRPr="00F311BA">
              <w:t>TS 38.101-4</w:t>
            </w:r>
            <w:bookmarkEnd w:id="42"/>
          </w:p>
          <w:p w:rsidR="00F311BA" w:rsidRPr="00F311BA" w:rsidRDefault="00F311BA" w:rsidP="00B77FB8">
            <w:pPr>
              <w:pStyle w:val="TAC"/>
              <w:rPr>
                <w:b/>
                <w:sz w:val="24"/>
              </w:rPr>
            </w:pPr>
            <w:r w:rsidRPr="00F311BA">
              <w:t>OP.1 TDD as defined in Annex A.5.2.1 of TS 38.101-4</w:t>
            </w:r>
          </w:p>
        </w:tc>
      </w:tr>
      <w:tr w:rsidR="00F311BA" w:rsidRPr="00F311BA" w:rsidTr="00F311BA">
        <w:trPr>
          <w:trHeight w:val="58"/>
          <w:jc w:val="center"/>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b/>
                <w:sz w:val="24"/>
              </w:rPr>
            </w:pPr>
            <w:r w:rsidRPr="00F311BA">
              <w:t xml:space="preserve">Physical signals, channels mapping and </w:t>
            </w:r>
            <w:proofErr w:type="spellStart"/>
            <w:r w:rsidRPr="00F311BA">
              <w:t>precoding</w:t>
            </w:r>
            <w:proofErr w:type="spellEnd"/>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b/>
                <w:sz w:val="24"/>
              </w:rPr>
            </w:pPr>
            <w:r w:rsidRPr="00F311BA">
              <w:t xml:space="preserve">As specified in </w:t>
            </w:r>
            <w:r w:rsidRPr="00F311BA">
              <w:rPr>
                <w:lang w:eastAsia="zh-CN"/>
              </w:rPr>
              <w:t>Annex B.4.</w:t>
            </w:r>
            <w:r w:rsidRPr="00F311BA">
              <w:t>1 of TS 38.101-4</w:t>
            </w:r>
          </w:p>
        </w:tc>
      </w:tr>
      <w:tr w:rsidR="00F311BA" w:rsidRPr="00F311BA" w:rsidTr="00F311BA">
        <w:trPr>
          <w:trHeight w:val="58"/>
          <w:jc w:val="center"/>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N"/>
              <w:rPr>
                <w:b/>
                <w:sz w:val="24"/>
                <w:lang w:eastAsia="zh-CN"/>
              </w:rPr>
            </w:pPr>
            <w:r w:rsidRPr="00F311BA">
              <w:t>Note 1:</w:t>
            </w:r>
            <w:r w:rsidRPr="00F311BA">
              <w:tab/>
              <w:t>UE assumes that the TCI state for the PDSCH is identical to the TCI state applied for the PDCCH transmission.</w:t>
            </w:r>
          </w:p>
          <w:p w:rsidR="00F311BA" w:rsidRPr="00F311BA" w:rsidRDefault="00F311BA" w:rsidP="00B77FB8">
            <w:pPr>
              <w:pStyle w:val="TAN"/>
              <w:rPr>
                <w:b/>
                <w:sz w:val="24"/>
                <w:lang w:eastAsia="zh-CN"/>
              </w:rPr>
            </w:pPr>
            <w:r w:rsidRPr="00F311BA">
              <w:t>Note 2:</w:t>
            </w:r>
            <w:r w:rsidRPr="00F311BA">
              <w:tab/>
              <w:t>Point A coincides with minimum guard band as specified in Table 5.3.3-1 from TS 38.101-1 for tested channel bandwidth and subcarrier spacing.</w:t>
            </w:r>
          </w:p>
        </w:tc>
      </w:tr>
    </w:tbl>
    <w:p w:rsidR="00F311BA" w:rsidRPr="00F311BA" w:rsidRDefault="00F311BA" w:rsidP="00F311BA">
      <w:pPr>
        <w:rPr>
          <w:rFonts w:cs="宋体"/>
          <w:lang w:eastAsia="zh-CN"/>
        </w:rPr>
      </w:pPr>
    </w:p>
    <w:p w:rsidR="00F311BA" w:rsidRPr="00B77FB8" w:rsidRDefault="00F311BA" w:rsidP="00B77FB8">
      <w:pPr>
        <w:pStyle w:val="TH"/>
        <w:rPr>
          <w:b w:val="0"/>
        </w:rPr>
      </w:pPr>
      <w:r w:rsidRPr="00B77FB8">
        <w:lastRenderedPageBreak/>
        <w:t>Table 4.3.1-2: Detailed simulation assumptions</w:t>
      </w:r>
    </w:p>
    <w:tbl>
      <w:tblPr>
        <w:tblStyle w:val="12"/>
        <w:tblW w:w="11052" w:type="dxa"/>
        <w:jc w:val="center"/>
        <w:tblLook w:val="04A0" w:firstRow="1" w:lastRow="0" w:firstColumn="1" w:lastColumn="0" w:noHBand="0" w:noVBand="1"/>
      </w:tblPr>
      <w:tblGrid>
        <w:gridCol w:w="2755"/>
        <w:gridCol w:w="1943"/>
        <w:gridCol w:w="1061"/>
        <w:gridCol w:w="2335"/>
        <w:gridCol w:w="2958"/>
      </w:tblGrid>
      <w:tr w:rsidR="00F311BA" w:rsidRPr="00F311BA" w:rsidTr="00F311BA">
        <w:trPr>
          <w:trHeight w:val="75"/>
          <w:jc w:val="center"/>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H"/>
              <w:rPr>
                <w:rFonts w:ascii="Times New Roman" w:eastAsia="宋体" w:hAnsi="Times New Roman" w:cs="Times New Roman"/>
                <w:lang w:eastAsia="zh-CN"/>
              </w:rPr>
            </w:pPr>
            <w:bookmarkStart w:id="43" w:name="OLE_LINK111"/>
            <w:r w:rsidRPr="00F311BA">
              <w:rPr>
                <w:lang w:eastAsia="zh-CN"/>
              </w:rPr>
              <w:t>Parameter</w:t>
            </w:r>
          </w:p>
        </w:tc>
        <w:tc>
          <w:tcPr>
            <w:tcW w:w="1061"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Unit</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lang w:eastAsia="zh-CN"/>
              </w:rPr>
            </w:pPr>
            <w:r w:rsidRPr="00F311BA">
              <w:rPr>
                <w:lang w:eastAsia="zh-CN"/>
              </w:rPr>
              <w:t>Value</w:t>
            </w:r>
          </w:p>
        </w:tc>
      </w:tr>
      <w:tr w:rsidR="00F311BA" w:rsidRPr="00F311BA" w:rsidTr="00F311BA">
        <w:trPr>
          <w:trHeight w:val="7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H"/>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Target UE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Co-scheduled UE</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lang w:eastAsia="zh-CN"/>
              </w:rPr>
            </w:pPr>
            <w:r w:rsidRPr="00F311BA">
              <w:rPr>
                <w:lang w:eastAsia="zh-CN"/>
              </w:rPr>
              <w:t>Channel Bandwidth/SCS</w:t>
            </w:r>
          </w:p>
        </w:tc>
        <w:tc>
          <w:tcPr>
            <w:tcW w:w="1061"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MHz/KHz</w:t>
            </w: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F76287">
            <w:pPr>
              <w:pStyle w:val="TAC"/>
              <w:rPr>
                <w:rFonts w:ascii="Times New Roman" w:eastAsia="宋体" w:hAnsi="Times New Roman" w:cs="Times New Roman"/>
                <w:b/>
                <w:sz w:val="24"/>
              </w:rPr>
            </w:pPr>
            <w:r w:rsidRPr="00F311BA">
              <w:t>10/15</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Duplex mode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780858">
            <w:pPr>
              <w:pStyle w:val="TAC"/>
              <w:rPr>
                <w:rFonts w:ascii="Times New Roman" w:eastAsia="宋体" w:hAnsi="Times New Roman" w:cs="Times New Roman"/>
                <w:b/>
                <w:sz w:val="24"/>
                <w:lang w:eastAsia="zh-CN"/>
              </w:rPr>
            </w:pPr>
            <w:r w:rsidRPr="00F311BA">
              <w:rPr>
                <w:lang w:eastAsia="zh-CN"/>
              </w:rPr>
              <w:t>FDD</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MCS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1: 4,13</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Rank 2: 13,19</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16 QAM random symbols</w:t>
            </w:r>
          </w:p>
        </w:tc>
      </w:tr>
      <w:tr w:rsidR="00F311BA" w:rsidRPr="00F311BA" w:rsidTr="00F311BA">
        <w:trPr>
          <w:trHeight w:val="5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Allocation for interference UE and target UE</w:t>
            </w:r>
          </w:p>
        </w:tc>
        <w:tc>
          <w:tcPr>
            <w:tcW w:w="1943"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Rank allocation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w:t>
            </w:r>
          </w:p>
        </w:tc>
      </w:tr>
      <w:tr w:rsidR="00F311BA" w:rsidRPr="00F311BA" w:rsidTr="00F311BA">
        <w:trPr>
          <w:trHeight w:val="1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DMRS port allocation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 Port 1000</w:t>
            </w:r>
          </w:p>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2+1 and 2+2: Port 1000 and 1001</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For rank 1+1: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1: Port 1001</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Port 1002</w:t>
            </w:r>
          </w:p>
          <w:p w:rsidR="00F311BA" w:rsidRPr="00F311BA" w:rsidRDefault="00F311BA" w:rsidP="00B77FB8">
            <w:pPr>
              <w:pStyle w:val="TAC"/>
              <w:rPr>
                <w:rFonts w:ascii="Times New Roman" w:eastAsia="宋体" w:hAnsi="Times New Roman" w:cs="Times New Roman"/>
                <w:b/>
                <w:sz w:val="24"/>
                <w:lang w:eastAsia="zh-CN"/>
              </w:rPr>
            </w:pPr>
            <w:r w:rsidRPr="00F311BA">
              <w:t>For rank 2+1: Port 1002</w:t>
            </w:r>
          </w:p>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For rank 2+2: Port 1002 and 1003</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MIMO configuration</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2T2R ULA Low and 2T4R ULA Low for case with rank1+1 and 4T4R ULA  Low (Note 1) for case with rank 2+1 and rank 2+2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CDM groups without data</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1 </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Option 2: 2</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HARQ process number</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4</w:t>
            </w:r>
          </w:p>
        </w:tc>
      </w:tr>
      <w:tr w:rsidR="00F311BA" w:rsidRPr="00F311BA" w:rsidTr="00F311BA">
        <w:trPr>
          <w:trHeight w:val="75"/>
          <w:jc w:val="center"/>
        </w:trPr>
        <w:tc>
          <w:tcPr>
            <w:tcW w:w="275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proofErr w:type="spellStart"/>
            <w:r w:rsidRPr="00F311BA">
              <w:rPr>
                <w:lang w:eastAsia="zh-CN"/>
              </w:rPr>
              <w:t>Precoding</w:t>
            </w:r>
            <w:proofErr w:type="spellEnd"/>
            <w:r w:rsidRPr="00F311BA">
              <w:rPr>
                <w:lang w:eastAsia="zh-CN"/>
              </w:rPr>
              <w:t xml:space="preserve"> model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Target UE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t xml:space="preserve">Random </w:t>
            </w:r>
            <w:proofErr w:type="spellStart"/>
            <w:r w:rsidRPr="00F311BA">
              <w:t>precoding</w:t>
            </w:r>
            <w:proofErr w:type="spellEnd"/>
            <w:r w:rsidRPr="00F311BA">
              <w:t xml:space="preserve"> with Single panel Type 1 per PRB bundling size per slot</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1: Select the </w:t>
            </w:r>
            <w:proofErr w:type="spellStart"/>
            <w:r w:rsidRPr="00F311BA">
              <w:rPr>
                <w:lang w:val="en-US" w:eastAsia="zh-CN"/>
              </w:rPr>
              <w:t>precoding</w:t>
            </w:r>
            <w:proofErr w:type="spellEnd"/>
            <w:r w:rsidRPr="00F311BA">
              <w:rPr>
                <w:lang w:val="en-US" w:eastAsia="zh-CN"/>
              </w:rPr>
              <w:t xml:space="preserve"> matrix to ensure </w:t>
            </w:r>
            <w:proofErr w:type="spellStart"/>
            <w:r w:rsidRPr="00F311BA">
              <w:rPr>
                <w:lang w:val="en-US" w:eastAsia="zh-CN"/>
              </w:rPr>
              <w:t>orthogonality</w:t>
            </w:r>
            <w:proofErr w:type="spellEnd"/>
            <w:r w:rsidRPr="00F311BA">
              <w:rPr>
                <w:lang w:val="en-US" w:eastAsia="zh-CN"/>
              </w:rPr>
              <w:t xml:space="preserve"> with target UE</w:t>
            </w:r>
          </w:p>
          <w:p w:rsidR="00F311BA" w:rsidRPr="00F311BA" w:rsidRDefault="00F311BA" w:rsidP="00B77FB8">
            <w:pPr>
              <w:pStyle w:val="TAC"/>
              <w:rPr>
                <w:rFonts w:ascii="Times New Roman" w:eastAsia="宋体" w:hAnsi="Times New Roman" w:cs="Times New Roman"/>
                <w:b/>
                <w:sz w:val="24"/>
                <w:lang w:val="en-US" w:eastAsia="zh-CN"/>
              </w:rPr>
            </w:pPr>
            <w:r w:rsidRPr="00F311BA">
              <w:rPr>
                <w:lang w:val="en-US" w:eastAsia="zh-CN"/>
              </w:rPr>
              <w:t xml:space="preserve">Option 2: Select the </w:t>
            </w:r>
            <w:proofErr w:type="spellStart"/>
            <w:r w:rsidRPr="00F311BA">
              <w:rPr>
                <w:lang w:val="en-US" w:eastAsia="zh-CN"/>
              </w:rPr>
              <w:t>precoding</w:t>
            </w:r>
            <w:proofErr w:type="spellEnd"/>
            <w:r w:rsidRPr="00F311BA">
              <w:rPr>
                <w:lang w:val="en-US" w:eastAsia="zh-CN"/>
              </w:rPr>
              <w:t xml:space="preserve"> matrix randomly ensuring the selected </w:t>
            </w:r>
            <w:proofErr w:type="spellStart"/>
            <w:r w:rsidRPr="00F311BA">
              <w:rPr>
                <w:lang w:val="en-US" w:eastAsia="zh-CN"/>
              </w:rPr>
              <w:t>precoding</w:t>
            </w:r>
            <w:proofErr w:type="spellEnd"/>
            <w:r w:rsidRPr="00F311BA">
              <w:rPr>
                <w:lang w:val="en-US" w:eastAsia="zh-CN"/>
              </w:rPr>
              <w:t xml:space="preserve"> matrix shall not be identical to the </w:t>
            </w:r>
            <w:proofErr w:type="spellStart"/>
            <w:r w:rsidRPr="00F311BA">
              <w:rPr>
                <w:lang w:val="en-US" w:eastAsia="zh-CN"/>
              </w:rPr>
              <w:t>precoding</w:t>
            </w:r>
            <w:proofErr w:type="spellEnd"/>
            <w:r w:rsidRPr="00F311BA">
              <w:rPr>
                <w:lang w:val="en-US" w:eastAsia="zh-CN"/>
              </w:rPr>
              <w:t xml:space="preserve"> matrix of target UE</w:t>
            </w:r>
          </w:p>
        </w:tc>
      </w:tr>
      <w:tr w:rsidR="00F311BA" w:rsidRPr="00F311BA" w:rsidTr="00F311BA">
        <w:trPr>
          <w:trHeight w:val="70"/>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PDSCH configuration</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Mapping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t>Type A</w:t>
            </w:r>
          </w:p>
        </w:tc>
      </w:tr>
      <w:tr w:rsidR="00F311BA" w:rsidRPr="00F311BA" w:rsidTr="00F311BA">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Starting symbol (S) </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Length (L)</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12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size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2</w:t>
            </w:r>
          </w:p>
        </w:tc>
      </w:tr>
      <w:tr w:rsidR="00F311BA" w:rsidRPr="00F311BA" w:rsidTr="00F311BA">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PRB bundling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rPr>
            </w:pPr>
            <w:r w:rsidRPr="00F311BA">
              <w:t>Static</w:t>
            </w:r>
          </w:p>
        </w:tc>
      </w:tr>
      <w:tr w:rsidR="00F311BA" w:rsidRPr="00F311BA" w:rsidTr="00F311BA">
        <w:trPr>
          <w:trHeight w:val="144"/>
          <w:jc w:val="center"/>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 xml:space="preserve">PDSCH DMRS configuration </w:t>
            </w: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DMRS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val="en-US" w:eastAsia="zh-CN"/>
              </w:rPr>
            </w:pPr>
            <w:r w:rsidRPr="00F311BA">
              <w:rPr>
                <w:lang w:eastAsia="zh-CN"/>
              </w:rPr>
              <w:t>DMRS Type 1</w:t>
            </w:r>
          </w:p>
        </w:tc>
      </w:tr>
      <w:tr w:rsidR="00F311BA" w:rsidRPr="00F311BA" w:rsidTr="00F311BA">
        <w:trPr>
          <w:trHeight w:val="1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Number of additional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trHeight w:val="4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rsidP="00B77FB8">
            <w:pPr>
              <w:pStyle w:val="TAL"/>
              <w:rPr>
                <w:rFonts w:ascii="Times New Roman" w:eastAsia="宋体" w:hAnsi="Times New Roman" w:cs="Times New Roman"/>
                <w:lang w:eastAsia="zh-CN"/>
              </w:rPr>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rFonts w:eastAsia="Times New Roman"/>
              </w:rPr>
              <w:t>Maximum number of OFDM symbols for DL front loaded DMRS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1</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Propagation conditions</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TDLA30-10, TDLC300-100</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Receiver type</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MMSE-IRC and MMSE-MRC</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L"/>
              <w:rPr>
                <w:rFonts w:ascii="Times New Roman" w:eastAsia="宋体" w:hAnsi="Times New Roman" w:cs="Times New Roman"/>
                <w:b/>
                <w:sz w:val="24"/>
                <w:lang w:eastAsia="zh-CN"/>
              </w:rPr>
            </w:pPr>
            <w:r w:rsidRPr="00F311BA">
              <w:rPr>
                <w:lang w:eastAsia="zh-CN"/>
              </w:rPr>
              <w:t>Test metric</w:t>
            </w: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rsidP="00B77FB8">
            <w:pPr>
              <w:pStyle w:val="TAC"/>
              <w:rPr>
                <w:rFonts w:ascii="Times New Roman" w:eastAsia="宋体" w:hAnsi="Times New Roman" w:cs="Times New Roman"/>
                <w:lang w:eastAsia="zh-CN"/>
              </w:rPr>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 xml:space="preserve">SNR @ %70 of maximum Throughput </w:t>
            </w:r>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C"/>
              <w:rPr>
                <w:rFonts w:ascii="Times New Roman" w:eastAsia="宋体" w:hAnsi="Times New Roman" w:cs="Times New Roman"/>
                <w:b/>
                <w:sz w:val="24"/>
                <w:lang w:eastAsia="zh-CN"/>
              </w:rPr>
            </w:pPr>
            <w:r w:rsidRPr="00F311BA">
              <w:rPr>
                <w:lang w:eastAsia="zh-CN"/>
              </w:rPr>
              <w:t>N/A</w:t>
            </w:r>
          </w:p>
        </w:tc>
      </w:tr>
      <w:tr w:rsidR="00F311BA" w:rsidRPr="00F311BA" w:rsidTr="00F311BA">
        <w:trPr>
          <w:jc w:val="center"/>
        </w:trPr>
        <w:tc>
          <w:tcPr>
            <w:tcW w:w="11052" w:type="dxa"/>
            <w:gridSpan w:val="5"/>
            <w:tcBorders>
              <w:top w:val="single" w:sz="4" w:space="0" w:color="auto"/>
              <w:left w:val="single" w:sz="4" w:space="0" w:color="auto"/>
              <w:bottom w:val="single" w:sz="4" w:space="0" w:color="auto"/>
              <w:right w:val="single" w:sz="4" w:space="0" w:color="auto"/>
            </w:tcBorders>
            <w:hideMark/>
          </w:tcPr>
          <w:p w:rsidR="00F311BA" w:rsidRPr="00F311BA" w:rsidRDefault="00F311BA" w:rsidP="00B77FB8">
            <w:pPr>
              <w:pStyle w:val="TAN"/>
              <w:snapToGrid w:val="0"/>
              <w:ind w:left="0" w:firstLine="0"/>
              <w:rPr>
                <w:rFonts w:ascii="Times New Roman" w:eastAsia="宋体" w:hAnsi="Times New Roman" w:cs="Times New Roman"/>
                <w:b/>
                <w:sz w:val="24"/>
                <w:lang w:eastAsia="zh-CN"/>
              </w:rPr>
            </w:pPr>
            <w:r w:rsidRPr="00F311BA">
              <w:rPr>
                <w:lang w:eastAsia="zh-CN"/>
              </w:rPr>
              <w:t xml:space="preserve">Note 1: RAN4 recognize that under practical MU-MIMO scenario, BS with larger antenna scales like 8Tx, 16TX is more likely to be used. However, with the random </w:t>
            </w:r>
            <w:proofErr w:type="spellStart"/>
            <w:r w:rsidRPr="00F311BA">
              <w:rPr>
                <w:lang w:eastAsia="zh-CN"/>
              </w:rPr>
              <w:t>precoder</w:t>
            </w:r>
            <w:proofErr w:type="spellEnd"/>
            <w:r w:rsidRPr="00F311BA">
              <w:rPr>
                <w:lang w:eastAsia="zh-CN"/>
              </w:rPr>
              <w:t xml:space="preserve">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w:t>
            </w:r>
            <w:proofErr w:type="spellStart"/>
            <w:r w:rsidRPr="00F311BA">
              <w:rPr>
                <w:lang w:eastAsia="zh-CN"/>
              </w:rPr>
              <w:t>Tx</w:t>
            </w:r>
            <w:proofErr w:type="spellEnd"/>
            <w:r w:rsidRPr="00F311BA">
              <w:rPr>
                <w:lang w:eastAsia="zh-CN"/>
              </w:rPr>
              <w:t xml:space="preserve"> ports configuration.</w:t>
            </w:r>
          </w:p>
        </w:tc>
      </w:tr>
      <w:bookmarkEnd w:id="43"/>
    </w:tbl>
    <w:p w:rsidR="00601D8B" w:rsidRPr="00F311BA" w:rsidRDefault="00601D8B" w:rsidP="00601D8B">
      <w:pPr>
        <w:rPr>
          <w:lang w:eastAsia="zh-CN"/>
        </w:rPr>
      </w:pPr>
    </w:p>
    <w:p w:rsidR="008C79DB" w:rsidRDefault="00E36C52" w:rsidP="00E36C52">
      <w:pPr>
        <w:pStyle w:val="3"/>
        <w:rPr>
          <w:lang w:eastAsia="zh-CN"/>
        </w:rPr>
      </w:pPr>
      <w:bookmarkStart w:id="44" w:name="_Toc452557935"/>
      <w:bookmarkStart w:id="45" w:name="_Toc452619550"/>
      <w:bookmarkStart w:id="46" w:name="_Toc452716137"/>
      <w:bookmarkStart w:id="47" w:name="_Toc87880797"/>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44"/>
      <w:bookmarkEnd w:id="45"/>
      <w:bookmarkEnd w:id="46"/>
      <w:bookmarkEnd w:id="47"/>
    </w:p>
    <w:p w:rsidR="005310EE" w:rsidRPr="005310EE" w:rsidRDefault="005310EE" w:rsidP="00B77FB8">
      <w:pPr>
        <w:rPr>
          <w:lang w:val="en-US"/>
        </w:rPr>
      </w:pPr>
      <w:r w:rsidRPr="005310EE">
        <w:rPr>
          <w:lang w:val="en-US"/>
        </w:rPr>
        <w:t xml:space="preserve">In this </w:t>
      </w:r>
      <w:r w:rsidR="00CA1B5C">
        <w:rPr>
          <w:rFonts w:hint="eastAsia"/>
          <w:lang w:val="en-US" w:eastAsia="zh-CN"/>
        </w:rPr>
        <w:t>sub-clause,</w:t>
      </w:r>
      <w:r w:rsidRPr="005310EE">
        <w:rPr>
          <w:lang w:val="en-US"/>
        </w:rPr>
        <w:t xml:space="preserve"> link level simulation results from different companies are collected for analysis of PDSCH performance in scenario with </w:t>
      </w:r>
      <w:r w:rsidR="00CA1B5C">
        <w:rPr>
          <w:rFonts w:hint="eastAsia"/>
          <w:lang w:val="en-US" w:eastAsia="zh-CN"/>
        </w:rPr>
        <w:t>i</w:t>
      </w:r>
      <w:r w:rsidRPr="005310EE">
        <w:rPr>
          <w:lang w:val="en-US"/>
        </w:rPr>
        <w:t xml:space="preserve">nter-user MU-MIMO interference. The link level analysis of PDSCH performance is performed under assumptions from </w:t>
      </w:r>
      <w:r w:rsidR="00CA1B5C">
        <w:rPr>
          <w:rFonts w:hint="eastAsia"/>
          <w:lang w:val="en-US" w:eastAsia="zh-CN"/>
        </w:rPr>
        <w:t>sub-clause</w:t>
      </w:r>
      <w:r w:rsidR="004D3531">
        <w:rPr>
          <w:rFonts w:hint="eastAsia"/>
          <w:lang w:val="en-US" w:eastAsia="zh-CN"/>
        </w:rPr>
        <w:t xml:space="preserve"> </w:t>
      </w:r>
      <w:r w:rsidRPr="005310EE">
        <w:rPr>
          <w:lang w:val="en-US"/>
        </w:rPr>
        <w:t>4.3.1.</w:t>
      </w:r>
    </w:p>
    <w:p w:rsidR="005310EE" w:rsidRPr="005310EE" w:rsidRDefault="005310EE" w:rsidP="00C41489">
      <w:pPr>
        <w:widowControl w:val="0"/>
        <w:overflowPunct w:val="0"/>
        <w:autoSpaceDE w:val="0"/>
        <w:autoSpaceDN w:val="0"/>
        <w:adjustRightInd w:val="0"/>
        <w:snapToGrid w:val="0"/>
        <w:textAlignment w:val="baseline"/>
        <w:rPr>
          <w:lang w:val="en-US" w:eastAsia="zh-CN"/>
        </w:rPr>
      </w:pPr>
      <w:r w:rsidRPr="005310EE">
        <w:rPr>
          <w:lang w:val="en-US"/>
        </w:rPr>
        <w:t xml:space="preserve">The detailed simulation results from different companies are provided in the </w:t>
      </w:r>
      <w:r w:rsidR="00221F4E">
        <w:rPr>
          <w:rFonts w:hint="eastAsia"/>
          <w:lang w:val="en-US" w:eastAsia="zh-CN"/>
        </w:rPr>
        <w:t xml:space="preserve">attached </w:t>
      </w:r>
      <w:r w:rsidR="00221F4E">
        <w:rPr>
          <w:lang w:val="en-US"/>
        </w:rPr>
        <w:t>file</w:t>
      </w:r>
      <w:r w:rsidR="00221F4E">
        <w:rPr>
          <w:rFonts w:hint="eastAsia"/>
          <w:lang w:val="en-US" w:eastAsia="zh-CN"/>
        </w:rPr>
        <w:t xml:space="preserve"> </w:t>
      </w:r>
      <w:r w:rsidR="00221F4E">
        <w:rPr>
          <w:lang w:val="en-US" w:eastAsia="zh-CN"/>
        </w:rPr>
        <w:t>‘</w:t>
      </w:r>
      <w:r w:rsidR="00421AC1" w:rsidRPr="00421AC1">
        <w:rPr>
          <w:lang w:val="en-US" w:eastAsia="zh-CN"/>
        </w:rPr>
        <w:t xml:space="preserve">Attachment </w:t>
      </w:r>
      <w:r w:rsidR="00421AC1">
        <w:rPr>
          <w:rFonts w:hint="eastAsia"/>
          <w:lang w:val="en-US" w:eastAsia="zh-CN"/>
        </w:rPr>
        <w:t>1</w:t>
      </w:r>
      <w:r w:rsidR="00421AC1" w:rsidRPr="00421AC1">
        <w:rPr>
          <w:lang w:val="en-US" w:eastAsia="zh-CN"/>
        </w:rPr>
        <w:t xml:space="preserve"> - </w:t>
      </w:r>
      <w:r w:rsidRPr="005310EE">
        <w:rPr>
          <w:lang w:val="en-US"/>
        </w:rPr>
        <w:t>R4-2119048</w:t>
      </w:r>
      <w:r w:rsidR="00221F4E">
        <w:rPr>
          <w:rFonts w:hint="eastAsia"/>
          <w:lang w:val="en-US" w:eastAsia="zh-CN"/>
        </w:rPr>
        <w:t>_</w:t>
      </w:r>
      <w:r w:rsidR="00F945B9" w:rsidRPr="00F945B9">
        <w:rPr>
          <w:lang w:val="en-US" w:eastAsia="zh-CN"/>
        </w:rPr>
        <w:t>Summary of simulation results for intra cell inter-user MMSE-IRC receiver</w:t>
      </w:r>
      <w:r w:rsidR="00221F4E">
        <w:rPr>
          <w:lang w:val="en-US" w:eastAsia="zh-CN"/>
        </w:rPr>
        <w:t>’</w:t>
      </w:r>
      <w:r w:rsidR="00554D90">
        <w:rPr>
          <w:lang w:val="en-US" w:eastAsia="zh-CN"/>
        </w:rPr>
        <w:t xml:space="preserve"> and </w:t>
      </w:r>
      <w:r w:rsidR="00E72D62">
        <w:rPr>
          <w:lang w:val="en-US" w:eastAsia="zh-CN"/>
        </w:rPr>
        <w:t>‘</w:t>
      </w:r>
      <w:r w:rsidR="00E72D62" w:rsidRPr="00E72D62">
        <w:rPr>
          <w:lang w:val="en-US" w:eastAsia="zh-CN"/>
        </w:rPr>
        <w:t>Attachment 3 - R4-2200993</w:t>
      </w:r>
      <w:r w:rsidR="00E72D62">
        <w:rPr>
          <w:rFonts w:hint="eastAsia"/>
          <w:lang w:val="en-US" w:eastAsia="zh-CN"/>
        </w:rPr>
        <w:t>_</w:t>
      </w:r>
      <w:r w:rsidR="00E72D62" w:rsidRPr="00E72D62">
        <w:rPr>
          <w:lang w:val="en-US" w:eastAsia="zh-CN"/>
        </w:rPr>
        <w:t>Summary of simulation r</w:t>
      </w:r>
      <w:bookmarkStart w:id="48" w:name="_GoBack"/>
      <w:bookmarkEnd w:id="48"/>
      <w:r w:rsidR="00E72D62" w:rsidRPr="00E72D62">
        <w:rPr>
          <w:lang w:val="en-US" w:eastAsia="zh-CN"/>
        </w:rPr>
        <w:t>esults for intra cell inter user MMSE-IRC receiver requirements</w:t>
      </w:r>
      <w:r w:rsidR="00E72D62">
        <w:rPr>
          <w:lang w:val="en-US" w:eastAsia="zh-CN"/>
        </w:rPr>
        <w:t>’</w:t>
      </w:r>
      <w:r w:rsidR="00221F4E">
        <w:rPr>
          <w:rFonts w:hint="eastAsia"/>
          <w:lang w:val="en-US" w:eastAsia="zh-CN"/>
        </w:rPr>
        <w:t>.</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4.3.2-1 </w:t>
      </w:r>
      <w:proofErr w:type="gramStart"/>
      <w:r w:rsidRPr="005310EE">
        <w:rPr>
          <w:lang w:val="en-US"/>
        </w:rPr>
        <w:t>provide</w:t>
      </w:r>
      <w:proofErr w:type="gramEnd"/>
      <w:r w:rsidRPr="005310EE">
        <w:rPr>
          <w:lang w:val="en-US"/>
        </w:rPr>
        <w:t xml:space="preserve"> the summary of simulation results from different companies for scenarios with 2 </w:t>
      </w:r>
      <w:proofErr w:type="spellStart"/>
      <w:r w:rsidRPr="005310EE">
        <w:rPr>
          <w:lang w:val="en-US"/>
        </w:rPr>
        <w:t>Tx</w:t>
      </w:r>
      <w:proofErr w:type="spellEnd"/>
      <w:r w:rsidRPr="005310EE">
        <w:rPr>
          <w:lang w:val="en-US"/>
        </w:rPr>
        <w:t xml:space="preserve">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lastRenderedPageBreak/>
        <w:t xml:space="preserve">Table 4.3.2-2 </w:t>
      </w:r>
      <w:proofErr w:type="gramStart"/>
      <w:r w:rsidRPr="005310EE">
        <w:rPr>
          <w:lang w:val="en-US"/>
        </w:rPr>
        <w:t>provide</w:t>
      </w:r>
      <w:proofErr w:type="gramEnd"/>
      <w:r w:rsidRPr="005310EE">
        <w:rPr>
          <w:lang w:val="en-US"/>
        </w:rPr>
        <w:t xml:space="preserve"> the summary of simulation results from different companies for scenarios with 2 </w:t>
      </w:r>
      <w:proofErr w:type="spellStart"/>
      <w:r w:rsidRPr="005310EE">
        <w:rPr>
          <w:lang w:val="en-US"/>
        </w:rPr>
        <w:t>Tx</w:t>
      </w:r>
      <w:proofErr w:type="spellEnd"/>
      <w:r w:rsidRPr="005310EE">
        <w:rPr>
          <w:lang w:val="en-US"/>
        </w:rPr>
        <w:t xml:space="preserve"> antenna and TDL-C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4.3.2-3 </w:t>
      </w:r>
      <w:proofErr w:type="gramStart"/>
      <w:r w:rsidRPr="005310EE">
        <w:rPr>
          <w:lang w:val="en-US"/>
        </w:rPr>
        <w:t>provide</w:t>
      </w:r>
      <w:proofErr w:type="gramEnd"/>
      <w:r w:rsidRPr="005310EE">
        <w:rPr>
          <w:lang w:val="en-US"/>
        </w:rPr>
        <w:t xml:space="preserve"> the summary of simulation results from different companies for scenarios with 4 </w:t>
      </w:r>
      <w:proofErr w:type="spellStart"/>
      <w:r w:rsidRPr="005310EE">
        <w:rPr>
          <w:lang w:val="en-US"/>
        </w:rPr>
        <w:t>Tx</w:t>
      </w:r>
      <w:proofErr w:type="spellEnd"/>
      <w:r w:rsidRPr="005310EE">
        <w:rPr>
          <w:lang w:val="en-US"/>
        </w:rPr>
        <w:t xml:space="preserve"> antenna and TDL-A channel model.</w:t>
      </w:r>
    </w:p>
    <w:p w:rsidR="005310EE" w:rsidRPr="005310EE" w:rsidRDefault="005310EE" w:rsidP="00D80BA1">
      <w:pPr>
        <w:widowControl w:val="0"/>
        <w:overflowPunct w:val="0"/>
        <w:autoSpaceDE w:val="0"/>
        <w:autoSpaceDN w:val="0"/>
        <w:adjustRightInd w:val="0"/>
        <w:snapToGrid w:val="0"/>
        <w:jc w:val="both"/>
        <w:textAlignment w:val="baseline"/>
        <w:rPr>
          <w:lang w:val="en-US"/>
        </w:rPr>
      </w:pPr>
      <w:r w:rsidRPr="005310EE">
        <w:rPr>
          <w:lang w:val="en-US"/>
        </w:rPr>
        <w:t xml:space="preserve">Table 4.3.2-4 </w:t>
      </w:r>
      <w:proofErr w:type="gramStart"/>
      <w:r w:rsidRPr="005310EE">
        <w:rPr>
          <w:lang w:val="en-US"/>
        </w:rPr>
        <w:t>provide</w:t>
      </w:r>
      <w:proofErr w:type="gramEnd"/>
      <w:r w:rsidRPr="005310EE">
        <w:rPr>
          <w:lang w:val="en-US"/>
        </w:rPr>
        <w:t xml:space="preserve"> the summary of simulation results from different companies for scenarios with 4 </w:t>
      </w:r>
      <w:proofErr w:type="spellStart"/>
      <w:r w:rsidRPr="005310EE">
        <w:rPr>
          <w:lang w:val="en-US"/>
        </w:rPr>
        <w:t>Tx</w:t>
      </w:r>
      <w:proofErr w:type="spellEnd"/>
      <w:r w:rsidRPr="005310EE">
        <w:rPr>
          <w:lang w:val="en-US"/>
        </w:rPr>
        <w:t xml:space="preserve"> antenna and TDL-C channel model.</w:t>
      </w:r>
    </w:p>
    <w:p w:rsidR="005310EE" w:rsidRPr="00780858"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 xml:space="preserve">Table 4.3.2-1: Summary of simulation results from different companies for 2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TDL-A channel</w:t>
      </w:r>
    </w:p>
    <w:tbl>
      <w:tblPr>
        <w:tblStyle w:val="25"/>
        <w:tblW w:w="5000" w:type="pct"/>
        <w:tblLayout w:type="fixed"/>
        <w:tblLook w:val="04A0" w:firstRow="1" w:lastRow="0" w:firstColumn="1" w:lastColumn="0" w:noHBand="0" w:noVBand="1"/>
      </w:tblPr>
      <w:tblGrid>
        <w:gridCol w:w="812"/>
        <w:gridCol w:w="834"/>
        <w:gridCol w:w="1001"/>
        <w:gridCol w:w="958"/>
        <w:gridCol w:w="1252"/>
        <w:gridCol w:w="1252"/>
        <w:gridCol w:w="1252"/>
        <w:gridCol w:w="1258"/>
        <w:gridCol w:w="1238"/>
      </w:tblGrid>
      <w:tr w:rsidR="005310EE" w:rsidRPr="005310EE" w:rsidTr="00121F1E">
        <w:trPr>
          <w:trHeight w:val="315"/>
        </w:trPr>
        <w:tc>
          <w:tcPr>
            <w:tcW w:w="1829"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r w:rsidRPr="005310EE">
              <w:rPr>
                <w:lang w:val="en-US"/>
              </w:rPr>
              <w:t>Parameters</w:t>
            </w:r>
          </w:p>
        </w:tc>
        <w:tc>
          <w:tcPr>
            <w:tcW w:w="2543"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62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121F1E">
        <w:trPr>
          <w:trHeight w:val="315"/>
        </w:trPr>
        <w:tc>
          <w:tcPr>
            <w:tcW w:w="1829"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70"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73"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121F1E">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2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08"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8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3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38"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28"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rsidTr="00C41489">
        <w:trPr>
          <w:trHeight w:val="145"/>
        </w:trPr>
        <w:tc>
          <w:tcPr>
            <w:tcW w:w="412"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szCs w:val="18"/>
                <w:lang w:val="en-US"/>
              </w:rPr>
            </w:pPr>
            <w:r w:rsidRPr="00121F1E">
              <w:rPr>
                <w:rFonts w:cs="Arial"/>
                <w:szCs w:val="18"/>
                <w:lang w:val="en-US"/>
              </w:rPr>
              <w:t>1</w:t>
            </w: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1.5</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0.4</w:t>
            </w:r>
          </w:p>
        </w:tc>
      </w:tr>
      <w:tr w:rsidR="00554D90" w:rsidRPr="005310EE" w:rsidTr="00C41489">
        <w:trPr>
          <w:trHeight w:val="205"/>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1.6</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1.3</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rsidTr="00C41489">
        <w:trPr>
          <w:trHeight w:val="209"/>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AA6FB7">
              <w:t>Inf</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2.4</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12.7</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AA6FB7">
              <w:t>Inf</w:t>
            </w:r>
            <w:proofErr w:type="spellEnd"/>
          </w:p>
        </w:tc>
      </w:tr>
      <w:tr w:rsidR="00554D90" w:rsidRPr="005310EE" w:rsidTr="00C41489">
        <w:trPr>
          <w:trHeight w:val="227"/>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AA6FB7">
              <w:t>Inf</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11.1</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AA6FB7">
              <w:t>Inf</w:t>
            </w:r>
            <w:proofErr w:type="spellEnd"/>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rsidTr="00C41489">
        <w:trPr>
          <w:trHeight w:val="153"/>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1.8</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1.0</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-2.2</w:t>
            </w:r>
          </w:p>
        </w:tc>
        <w:tc>
          <w:tcPr>
            <w:tcW w:w="62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-0.3</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B77FB8" w:rsidRDefault="00554D90" w:rsidP="00B77FB8">
            <w:pPr>
              <w:pStyle w:val="TAC"/>
              <w:snapToGrid w:val="0"/>
              <w:spacing w:before="40" w:after="40"/>
              <w:rPr>
                <w:rFonts w:cs="Arial"/>
                <w:szCs w:val="18"/>
                <w:lang w:val="en-US"/>
              </w:rPr>
            </w:pPr>
            <w:r w:rsidRPr="00AA6FB7">
              <w:t>No results</w:t>
            </w:r>
          </w:p>
        </w:tc>
        <w:tc>
          <w:tcPr>
            <w:tcW w:w="635" w:type="pct"/>
          </w:tcPr>
          <w:p w:rsidR="00554D90" w:rsidRPr="00B77FB8" w:rsidRDefault="00554D90" w:rsidP="00B77FB8">
            <w:pPr>
              <w:pStyle w:val="TAC"/>
              <w:snapToGrid w:val="0"/>
              <w:spacing w:before="40" w:after="40"/>
              <w:rPr>
                <w:rFonts w:cs="Arial"/>
                <w:szCs w:val="18"/>
                <w:lang w:val="en-US"/>
              </w:rPr>
            </w:pPr>
            <w:r w:rsidRPr="00AA6FB7">
              <w:t>1.7</w:t>
            </w:r>
          </w:p>
        </w:tc>
        <w:tc>
          <w:tcPr>
            <w:tcW w:w="635" w:type="pct"/>
          </w:tcPr>
          <w:p w:rsidR="00554D90" w:rsidRPr="008936D1" w:rsidRDefault="00554D90" w:rsidP="00B77FB8">
            <w:pPr>
              <w:pStyle w:val="TAC"/>
              <w:snapToGrid w:val="0"/>
              <w:spacing w:before="40" w:after="40"/>
              <w:rPr>
                <w:rFonts w:ascii="Times New Roman" w:hAnsi="Times New Roman" w:cs="Arial"/>
                <w:b/>
                <w:sz w:val="24"/>
                <w:szCs w:val="18"/>
                <w:lang w:val="en-US"/>
              </w:rPr>
            </w:pPr>
            <w:r w:rsidRPr="00AA6FB7">
              <w:t>7.3</w:t>
            </w:r>
          </w:p>
        </w:tc>
        <w:tc>
          <w:tcPr>
            <w:tcW w:w="638" w:type="pct"/>
          </w:tcPr>
          <w:p w:rsidR="00554D90" w:rsidRPr="004A7B36" w:rsidRDefault="00554D90" w:rsidP="00B77FB8">
            <w:pPr>
              <w:pStyle w:val="TAC"/>
              <w:snapToGrid w:val="0"/>
              <w:spacing w:before="40" w:after="40"/>
              <w:rPr>
                <w:rFonts w:ascii="Times New Roman" w:hAnsi="Times New Roman" w:cs="Arial"/>
                <w:b/>
                <w:sz w:val="24"/>
                <w:szCs w:val="18"/>
                <w:lang w:val="en-US"/>
              </w:rPr>
            </w:pPr>
          </w:p>
        </w:tc>
        <w:tc>
          <w:tcPr>
            <w:tcW w:w="628" w:type="pct"/>
          </w:tcPr>
          <w:p w:rsidR="00554D90" w:rsidRPr="00B77FB8" w:rsidRDefault="00554D90" w:rsidP="00B77FB8">
            <w:pPr>
              <w:pStyle w:val="TAC"/>
              <w:snapToGrid w:val="0"/>
              <w:spacing w:before="40" w:after="40"/>
              <w:rPr>
                <w:rFonts w:cs="Arial"/>
                <w:b/>
                <w:bCs/>
                <w:szCs w:val="18"/>
                <w:lang w:val="en-US"/>
              </w:rPr>
            </w:pPr>
          </w:p>
        </w:tc>
      </w:tr>
      <w:tr w:rsidR="00554D90" w:rsidRPr="005310EE" w:rsidTr="00C41489">
        <w:trPr>
          <w:trHeight w:val="315"/>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
          <w:p w:rsidR="00554D90" w:rsidRPr="00B77FB8" w:rsidRDefault="00554D90" w:rsidP="00B77FB8">
            <w:pPr>
              <w:pStyle w:val="TAC"/>
              <w:snapToGrid w:val="0"/>
              <w:spacing w:before="40" w:after="40"/>
              <w:rPr>
                <w:rFonts w:cs="Arial"/>
                <w:szCs w:val="18"/>
                <w:lang w:val="en-US"/>
              </w:rPr>
            </w:pPr>
            <w:r w:rsidRPr="00AA6FB7">
              <w:t>No results</w:t>
            </w:r>
          </w:p>
        </w:tc>
        <w:tc>
          <w:tcPr>
            <w:tcW w:w="635" w:type="pct"/>
          </w:tcPr>
          <w:p w:rsidR="00554D90" w:rsidRPr="00B77FB8" w:rsidRDefault="00554D90" w:rsidP="00B77FB8">
            <w:pPr>
              <w:pStyle w:val="TAC"/>
              <w:snapToGrid w:val="0"/>
              <w:spacing w:before="40" w:after="40"/>
              <w:rPr>
                <w:rFonts w:cs="Arial"/>
                <w:szCs w:val="18"/>
                <w:lang w:val="en-US"/>
              </w:rPr>
            </w:pPr>
            <w:r w:rsidRPr="00AA6FB7">
              <w:t>1.4</w:t>
            </w:r>
          </w:p>
        </w:tc>
        <w:tc>
          <w:tcPr>
            <w:tcW w:w="635" w:type="pct"/>
          </w:tcPr>
          <w:p w:rsidR="00554D90" w:rsidRPr="008936D1" w:rsidRDefault="00554D90" w:rsidP="00B77FB8">
            <w:pPr>
              <w:pStyle w:val="TAC"/>
              <w:snapToGrid w:val="0"/>
              <w:spacing w:before="40" w:after="40"/>
              <w:rPr>
                <w:rFonts w:ascii="Times New Roman" w:hAnsi="Times New Roman" w:cs="Arial"/>
                <w:b/>
                <w:sz w:val="24"/>
                <w:szCs w:val="18"/>
                <w:lang w:val="en-US"/>
              </w:rPr>
            </w:pPr>
            <w:r w:rsidRPr="00AA6FB7">
              <w:t>6.0</w:t>
            </w:r>
          </w:p>
        </w:tc>
        <w:tc>
          <w:tcPr>
            <w:tcW w:w="638" w:type="pct"/>
          </w:tcPr>
          <w:p w:rsidR="00554D90" w:rsidRPr="004A7B36" w:rsidRDefault="00554D90" w:rsidP="00B77FB8">
            <w:pPr>
              <w:pStyle w:val="TAC"/>
              <w:snapToGrid w:val="0"/>
              <w:spacing w:before="40" w:after="40"/>
              <w:rPr>
                <w:rFonts w:ascii="Times New Roman" w:hAnsi="Times New Roman" w:cs="Arial"/>
                <w:b/>
                <w:sz w:val="24"/>
                <w:szCs w:val="18"/>
                <w:lang w:val="en-US"/>
              </w:rPr>
            </w:pPr>
          </w:p>
        </w:tc>
        <w:tc>
          <w:tcPr>
            <w:tcW w:w="628" w:type="pct"/>
          </w:tcPr>
          <w:p w:rsidR="00554D90" w:rsidRPr="00B77FB8" w:rsidRDefault="00554D90" w:rsidP="00B77FB8">
            <w:pPr>
              <w:pStyle w:val="TAC"/>
              <w:snapToGrid w:val="0"/>
              <w:spacing w:before="40" w:after="40"/>
              <w:rPr>
                <w:rFonts w:cs="Arial"/>
                <w:b/>
                <w:bCs/>
                <w:szCs w:val="18"/>
                <w:lang w:val="en-US"/>
              </w:rPr>
            </w:pPr>
          </w:p>
        </w:tc>
      </w:tr>
      <w:tr w:rsidR="00554D90" w:rsidRPr="005310EE" w:rsidTr="00C41489">
        <w:trPr>
          <w:trHeight w:val="300"/>
        </w:trPr>
        <w:tc>
          <w:tcPr>
            <w:tcW w:w="412"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2</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1.7</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1.4</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1.1</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0.3</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AA6FB7">
              <w:t>Inf</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12.5</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proofErr w:type="spellStart"/>
            <w:r w:rsidRPr="00AA6FB7">
              <w:t>Inf</w:t>
            </w:r>
            <w:proofErr w:type="spellEnd"/>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N/A</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AA6FB7">
              <w:t>Inf</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2.3</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11.0</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proofErr w:type="spellStart"/>
            <w:r w:rsidRPr="00AA6FB7">
              <w:t>Inf</w:t>
            </w:r>
            <w:proofErr w:type="spellEnd"/>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4</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2.5</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2.6</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-2.1</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0.0</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1.9</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-4.0</w:t>
            </w:r>
          </w:p>
        </w:tc>
        <w:tc>
          <w:tcPr>
            <w:tcW w:w="635"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2.0</w:t>
            </w:r>
          </w:p>
        </w:tc>
        <w:tc>
          <w:tcPr>
            <w:tcW w:w="638" w:type="pct"/>
          </w:tcPr>
          <w:p w:rsidR="00554D90" w:rsidRPr="00121F1E" w:rsidRDefault="00554D90" w:rsidP="00B77FB8">
            <w:pPr>
              <w:pStyle w:val="TAC"/>
              <w:snapToGrid w:val="0"/>
              <w:spacing w:before="40" w:after="40"/>
              <w:rPr>
                <w:rFonts w:ascii="Times New Roman" w:hAnsi="Times New Roman" w:cs="Arial"/>
                <w:b/>
                <w:sz w:val="24"/>
                <w:szCs w:val="18"/>
                <w:lang w:val="en-US"/>
              </w:rPr>
            </w:pPr>
            <w:r w:rsidRPr="00AA6FB7">
              <w:t>-4.1</w:t>
            </w:r>
          </w:p>
        </w:tc>
        <w:tc>
          <w:tcPr>
            <w:tcW w:w="628" w:type="pct"/>
          </w:tcPr>
          <w:p w:rsidR="00554D90" w:rsidRPr="00121F1E" w:rsidRDefault="00554D90" w:rsidP="00B77FB8">
            <w:pPr>
              <w:pStyle w:val="TAC"/>
              <w:snapToGrid w:val="0"/>
              <w:spacing w:before="40" w:after="40"/>
              <w:rPr>
                <w:rFonts w:ascii="Times New Roman" w:hAnsi="Times New Roman" w:cs="Arial"/>
                <w:b/>
                <w:bCs/>
                <w:sz w:val="24"/>
                <w:szCs w:val="18"/>
                <w:lang w:val="en-US"/>
              </w:rPr>
            </w:pPr>
            <w:r w:rsidRPr="00AA6FB7">
              <w:t>0.1</w:t>
            </w:r>
          </w:p>
        </w:tc>
      </w:tr>
      <w:tr w:rsidR="00554D90" w:rsidRPr="005310EE" w:rsidTr="00C41489">
        <w:trPr>
          <w:trHeight w:val="300"/>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val="restart"/>
            <w:shd w:val="clear" w:color="auto" w:fill="DAEEF3" w:themeFill="accent5" w:themeFillTint="33"/>
            <w:noWrap/>
            <w:vAlign w:val="center"/>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13</w:t>
            </w: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r w:rsidRPr="00121F1E">
              <w:rPr>
                <w:rFonts w:cs="Arial"/>
                <w:szCs w:val="18"/>
                <w:lang w:val="en-US"/>
              </w:rPr>
              <w:t>Rand</w:t>
            </w:r>
          </w:p>
        </w:tc>
        <w:tc>
          <w:tcPr>
            <w:tcW w:w="635" w:type="pct"/>
          </w:tcPr>
          <w:p w:rsidR="00554D90" w:rsidRPr="00B77FB8" w:rsidRDefault="00554D90" w:rsidP="00B77FB8">
            <w:pPr>
              <w:pStyle w:val="TAC"/>
              <w:snapToGrid w:val="0"/>
              <w:spacing w:before="40" w:after="40"/>
              <w:rPr>
                <w:rFonts w:cs="Arial"/>
                <w:szCs w:val="18"/>
                <w:lang w:val="en-US"/>
              </w:rPr>
            </w:pPr>
            <w:r w:rsidRPr="00AA6FB7">
              <w:t>No results</w:t>
            </w:r>
          </w:p>
        </w:tc>
        <w:tc>
          <w:tcPr>
            <w:tcW w:w="635" w:type="pct"/>
          </w:tcPr>
          <w:p w:rsidR="00554D90" w:rsidRPr="00B77FB8" w:rsidRDefault="00554D90" w:rsidP="00B77FB8">
            <w:pPr>
              <w:pStyle w:val="TAC"/>
              <w:snapToGrid w:val="0"/>
              <w:spacing w:before="40" w:after="40"/>
              <w:rPr>
                <w:rFonts w:cs="Arial"/>
                <w:szCs w:val="18"/>
                <w:lang w:val="en-US"/>
              </w:rPr>
            </w:pPr>
            <w:r w:rsidRPr="00AA6FB7">
              <w:t>No results</w:t>
            </w:r>
          </w:p>
        </w:tc>
        <w:tc>
          <w:tcPr>
            <w:tcW w:w="635" w:type="pct"/>
          </w:tcPr>
          <w:p w:rsidR="00554D90" w:rsidRPr="00B77FB8" w:rsidRDefault="00554D90" w:rsidP="00B77FB8">
            <w:pPr>
              <w:pStyle w:val="TAC"/>
              <w:snapToGrid w:val="0"/>
              <w:spacing w:before="40" w:after="40"/>
              <w:rPr>
                <w:rFonts w:cs="Arial"/>
                <w:szCs w:val="18"/>
                <w:lang w:val="en-US"/>
              </w:rPr>
            </w:pPr>
          </w:p>
        </w:tc>
        <w:tc>
          <w:tcPr>
            <w:tcW w:w="638" w:type="pct"/>
          </w:tcPr>
          <w:p w:rsidR="00554D90" w:rsidRPr="00B77FB8" w:rsidRDefault="00554D90" w:rsidP="00B77FB8">
            <w:pPr>
              <w:pStyle w:val="TAC"/>
              <w:snapToGrid w:val="0"/>
              <w:spacing w:before="40" w:after="40"/>
              <w:rPr>
                <w:rFonts w:cs="Arial"/>
                <w:szCs w:val="18"/>
                <w:lang w:val="en-US"/>
              </w:rPr>
            </w:pPr>
          </w:p>
        </w:tc>
        <w:tc>
          <w:tcPr>
            <w:tcW w:w="628" w:type="pct"/>
          </w:tcPr>
          <w:p w:rsidR="00554D90" w:rsidRPr="00B77FB8" w:rsidRDefault="00554D90" w:rsidP="00B77FB8">
            <w:pPr>
              <w:pStyle w:val="TAC"/>
              <w:snapToGrid w:val="0"/>
              <w:spacing w:before="40" w:after="40"/>
              <w:rPr>
                <w:rFonts w:cs="Arial"/>
                <w:b/>
                <w:bCs/>
                <w:szCs w:val="18"/>
                <w:lang w:val="en-US"/>
              </w:rPr>
            </w:pPr>
          </w:p>
        </w:tc>
      </w:tr>
      <w:tr w:rsidR="00554D90" w:rsidRPr="005310EE" w:rsidTr="00C41489">
        <w:trPr>
          <w:trHeight w:val="315"/>
        </w:trPr>
        <w:tc>
          <w:tcPr>
            <w:tcW w:w="412"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423" w:type="pct"/>
            <w:vMerge/>
            <w:shd w:val="clear" w:color="auto" w:fill="DAEEF3" w:themeFill="accent5" w:themeFillTint="33"/>
            <w:noWrap/>
          </w:tcPr>
          <w:p w:rsidR="00554D90" w:rsidRPr="00121F1E" w:rsidRDefault="00554D90" w:rsidP="00B77FB8">
            <w:pPr>
              <w:pStyle w:val="TAC"/>
              <w:snapToGrid w:val="0"/>
              <w:spacing w:before="40" w:after="40"/>
              <w:rPr>
                <w:rFonts w:ascii="Times New Roman" w:hAnsi="Times New Roman" w:cs="Arial"/>
                <w:szCs w:val="18"/>
                <w:lang w:val="en-US"/>
              </w:rPr>
            </w:pPr>
          </w:p>
        </w:tc>
        <w:tc>
          <w:tcPr>
            <w:tcW w:w="508" w:type="pct"/>
            <w:vMerge/>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szCs w:val="18"/>
                <w:lang w:val="en-US"/>
              </w:rPr>
            </w:pPr>
          </w:p>
        </w:tc>
        <w:tc>
          <w:tcPr>
            <w:tcW w:w="486" w:type="pct"/>
            <w:shd w:val="clear" w:color="auto" w:fill="DAEEF3" w:themeFill="accent5" w:themeFillTint="33"/>
            <w:noWrap/>
            <w:hideMark/>
          </w:tcPr>
          <w:p w:rsidR="00554D90" w:rsidRPr="00121F1E" w:rsidRDefault="00554D90" w:rsidP="00B77FB8">
            <w:pPr>
              <w:pStyle w:val="TAC"/>
              <w:snapToGrid w:val="0"/>
              <w:spacing w:before="40" w:after="40"/>
              <w:rPr>
                <w:rFonts w:ascii="Times New Roman" w:hAnsi="Times New Roman" w:cs="Arial"/>
                <w:b/>
                <w:sz w:val="24"/>
                <w:szCs w:val="18"/>
                <w:lang w:val="en-US"/>
              </w:rPr>
            </w:pPr>
            <w:proofErr w:type="spellStart"/>
            <w:r w:rsidRPr="00121F1E">
              <w:rPr>
                <w:rFonts w:cs="Arial"/>
                <w:szCs w:val="18"/>
                <w:lang w:val="en-US"/>
              </w:rPr>
              <w:t>Orthog</w:t>
            </w:r>
            <w:proofErr w:type="spellEnd"/>
          </w:p>
        </w:tc>
        <w:tc>
          <w:tcPr>
            <w:tcW w:w="635" w:type="pct"/>
          </w:tcPr>
          <w:p w:rsidR="00554D90" w:rsidRPr="00B77FB8" w:rsidRDefault="00554D90" w:rsidP="00B77FB8">
            <w:pPr>
              <w:pStyle w:val="TAC"/>
              <w:snapToGrid w:val="0"/>
              <w:spacing w:before="40" w:after="40"/>
              <w:rPr>
                <w:rFonts w:cs="Arial"/>
                <w:szCs w:val="18"/>
                <w:lang w:val="en-US"/>
              </w:rPr>
            </w:pPr>
            <w:r w:rsidRPr="00AA6FB7">
              <w:t>No results</w:t>
            </w:r>
          </w:p>
        </w:tc>
        <w:tc>
          <w:tcPr>
            <w:tcW w:w="635" w:type="pct"/>
          </w:tcPr>
          <w:p w:rsidR="00554D90" w:rsidRPr="00B77FB8" w:rsidRDefault="00554D90" w:rsidP="00B77FB8">
            <w:pPr>
              <w:pStyle w:val="TAC"/>
              <w:snapToGrid w:val="0"/>
              <w:spacing w:before="40" w:after="40"/>
              <w:rPr>
                <w:rFonts w:cs="Arial"/>
                <w:szCs w:val="18"/>
                <w:lang w:val="en-US"/>
              </w:rPr>
            </w:pPr>
            <w:r w:rsidRPr="00AA6FB7">
              <w:t>No results</w:t>
            </w:r>
          </w:p>
        </w:tc>
        <w:tc>
          <w:tcPr>
            <w:tcW w:w="635" w:type="pct"/>
          </w:tcPr>
          <w:p w:rsidR="00554D90" w:rsidRPr="00B77FB8" w:rsidRDefault="00554D90" w:rsidP="00B77FB8">
            <w:pPr>
              <w:pStyle w:val="TAC"/>
              <w:snapToGrid w:val="0"/>
              <w:spacing w:before="40" w:after="40"/>
              <w:rPr>
                <w:rFonts w:cs="Arial"/>
                <w:szCs w:val="18"/>
                <w:lang w:val="en-US"/>
              </w:rPr>
            </w:pPr>
          </w:p>
        </w:tc>
        <w:tc>
          <w:tcPr>
            <w:tcW w:w="638" w:type="pct"/>
          </w:tcPr>
          <w:p w:rsidR="00554D90" w:rsidRPr="00B77FB8" w:rsidRDefault="00554D90" w:rsidP="00B77FB8">
            <w:pPr>
              <w:pStyle w:val="TAC"/>
              <w:snapToGrid w:val="0"/>
              <w:spacing w:before="40" w:after="40"/>
              <w:rPr>
                <w:rFonts w:cs="Arial"/>
                <w:szCs w:val="18"/>
                <w:lang w:val="en-US"/>
              </w:rPr>
            </w:pPr>
          </w:p>
        </w:tc>
        <w:tc>
          <w:tcPr>
            <w:tcW w:w="628" w:type="pct"/>
          </w:tcPr>
          <w:p w:rsidR="00554D90" w:rsidRPr="00B77FB8" w:rsidRDefault="00554D90" w:rsidP="00B77FB8">
            <w:pPr>
              <w:pStyle w:val="TAC"/>
              <w:snapToGrid w:val="0"/>
              <w:spacing w:before="40" w:after="40"/>
              <w:rPr>
                <w:rFonts w:cs="Arial"/>
                <w:b/>
                <w:bCs/>
                <w:szCs w:val="18"/>
                <w:lang w:val="en-US"/>
              </w:rPr>
            </w:pPr>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lastRenderedPageBreak/>
        <w:t xml:space="preserve">Table 4.3.2-2: Summary of simulation results from different companies for 2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TDL-C channel</w:t>
      </w:r>
    </w:p>
    <w:tbl>
      <w:tblPr>
        <w:tblStyle w:val="25"/>
        <w:tblW w:w="5000" w:type="pct"/>
        <w:tblLook w:val="04A0" w:firstRow="1" w:lastRow="0" w:firstColumn="1" w:lastColumn="0" w:noHBand="0" w:noVBand="1"/>
      </w:tblPr>
      <w:tblGrid>
        <w:gridCol w:w="811"/>
        <w:gridCol w:w="857"/>
        <w:gridCol w:w="1017"/>
        <w:gridCol w:w="972"/>
        <w:gridCol w:w="1266"/>
        <w:gridCol w:w="1266"/>
        <w:gridCol w:w="1266"/>
        <w:gridCol w:w="1274"/>
        <w:gridCol w:w="1128"/>
      </w:tblGrid>
      <w:tr w:rsidR="005310EE" w:rsidRPr="005310EE" w:rsidTr="00554D90">
        <w:trPr>
          <w:trHeight w:val="315"/>
        </w:trPr>
        <w:tc>
          <w:tcPr>
            <w:tcW w:w="1856" w:type="pct"/>
            <w:gridSpan w:val="4"/>
            <w:vMerge w:val="restart"/>
            <w:shd w:val="clear" w:color="auto" w:fill="DAEEF3" w:themeFill="accent5" w:themeFillTint="33"/>
            <w:noWrap/>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Parameters</w:t>
            </w:r>
          </w:p>
        </w:tc>
        <w:tc>
          <w:tcPr>
            <w:tcW w:w="2572" w:type="pct"/>
            <w:gridSpan w:val="4"/>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SNR for 70% of max T-put, [dB]</w:t>
            </w:r>
          </w:p>
        </w:tc>
        <w:tc>
          <w:tcPr>
            <w:tcW w:w="572" w:type="pct"/>
            <w:vMerge w:val="restart"/>
            <w:shd w:val="clear" w:color="auto" w:fill="DAEEF3" w:themeFill="accent5" w:themeFillTint="33"/>
            <w:vAlign w:val="center"/>
          </w:tcPr>
          <w:p w:rsidR="005310EE" w:rsidRPr="005310EE" w:rsidRDefault="005310EE" w:rsidP="00B77FB8">
            <w:pPr>
              <w:pStyle w:val="TAH"/>
              <w:snapToGrid w:val="0"/>
              <w:rPr>
                <w:rFonts w:ascii="Times New Roman" w:hAnsi="Times New Roman"/>
              </w:rPr>
            </w:pPr>
            <w:r w:rsidRPr="005310EE">
              <w:t>MMSE-IRC SNR gain, [dB]</w:t>
            </w:r>
          </w:p>
        </w:tc>
      </w:tr>
      <w:tr w:rsidR="005310EE" w:rsidRPr="005310EE" w:rsidTr="00554D90">
        <w:trPr>
          <w:trHeight w:val="315"/>
        </w:trPr>
        <w:tc>
          <w:tcPr>
            <w:tcW w:w="1856" w:type="pct"/>
            <w:gridSpan w:val="4"/>
            <w:vMerge/>
            <w:shd w:val="clear" w:color="auto" w:fill="DAEEF3" w:themeFill="accent5" w:themeFillTint="33"/>
            <w:noWrap/>
            <w:vAlign w:val="center"/>
          </w:tcPr>
          <w:p w:rsidR="005310EE" w:rsidRPr="005310EE" w:rsidRDefault="005310EE" w:rsidP="00B77FB8">
            <w:pPr>
              <w:pStyle w:val="TAH"/>
              <w:snapToGrid w:val="0"/>
              <w:rPr>
                <w:rFonts w:ascii="Times New Roman" w:hAnsi="Times New Roman"/>
                <w:lang w:val="en-US"/>
              </w:rPr>
            </w:pPr>
          </w:p>
        </w:tc>
        <w:tc>
          <w:tcPr>
            <w:tcW w:w="1284"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MMSE-MRC</w:t>
            </w:r>
          </w:p>
        </w:tc>
        <w:tc>
          <w:tcPr>
            <w:tcW w:w="1287" w:type="pct"/>
            <w:gridSpan w:val="2"/>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rPr>
            </w:pPr>
            <w:r w:rsidRPr="005310EE">
              <w:t>MMSE-IRC</w:t>
            </w:r>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hAnsi="Times New Roman"/>
                <w:b/>
                <w:bCs/>
                <w:color w:val="000000"/>
              </w:rPr>
            </w:pPr>
          </w:p>
        </w:tc>
      </w:tr>
      <w:tr w:rsidR="005310EE" w:rsidRPr="005310EE" w:rsidTr="00554D90">
        <w:trPr>
          <w:trHeight w:val="315"/>
        </w:trPr>
        <w:tc>
          <w:tcPr>
            <w:tcW w:w="412"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lang w:val="en-US"/>
              </w:rPr>
            </w:pPr>
            <w:r w:rsidRPr="005310EE">
              <w:rPr>
                <w:lang w:val="en-US"/>
              </w:rPr>
              <w:t>#CDM</w:t>
            </w:r>
          </w:p>
        </w:tc>
        <w:tc>
          <w:tcPr>
            <w:tcW w:w="435"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#Rx</w:t>
            </w:r>
          </w:p>
        </w:tc>
        <w:tc>
          <w:tcPr>
            <w:tcW w:w="516"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MCS</w:t>
            </w:r>
          </w:p>
        </w:tc>
        <w:tc>
          <w:tcPr>
            <w:tcW w:w="493" w:type="pct"/>
            <w:shd w:val="clear" w:color="auto" w:fill="DAEEF3" w:themeFill="accent5" w:themeFillTint="33"/>
            <w:noWrap/>
            <w:vAlign w:val="center"/>
            <w:hideMark/>
          </w:tcPr>
          <w:p w:rsidR="005310EE" w:rsidRPr="005310EE" w:rsidRDefault="005310EE" w:rsidP="00B77FB8">
            <w:pPr>
              <w:pStyle w:val="TAH"/>
              <w:snapToGrid w:val="0"/>
              <w:rPr>
                <w:rFonts w:ascii="Times New Roman" w:hAnsi="Times New Roman"/>
                <w:b w:val="0"/>
                <w:sz w:val="24"/>
                <w:lang w:val="en-US"/>
              </w:rPr>
            </w:pPr>
            <w:r w:rsidRPr="005310EE">
              <w:rPr>
                <w:lang w:val="en-US"/>
              </w:rPr>
              <w:t>PMI</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b w:val="0"/>
                <w:sz w:val="24"/>
                <w:lang w:val="en-US"/>
              </w:rPr>
            </w:pPr>
            <w:r w:rsidRPr="005310EE">
              <w:rPr>
                <w:lang w:val="en-US"/>
              </w:rPr>
              <w:t>Span</w:t>
            </w:r>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642"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r w:rsidRPr="005310EE">
              <w:rPr>
                <w:lang w:val="en-US"/>
              </w:rPr>
              <w:t>Span</w:t>
            </w:r>
          </w:p>
        </w:tc>
        <w:tc>
          <w:tcPr>
            <w:tcW w:w="645" w:type="pct"/>
            <w:shd w:val="clear" w:color="auto" w:fill="DAEEF3" w:themeFill="accent5" w:themeFillTint="33"/>
            <w:vAlign w:val="center"/>
          </w:tcPr>
          <w:p w:rsidR="005310EE" w:rsidRPr="005310EE" w:rsidRDefault="005310EE" w:rsidP="00B77FB8">
            <w:pPr>
              <w:pStyle w:val="TAH"/>
              <w:snapToGrid w:val="0"/>
              <w:rPr>
                <w:rFonts w:ascii="Times New Roman" w:hAnsi="Times New Roman"/>
                <w:lang w:val="en-US"/>
              </w:rPr>
            </w:pPr>
            <w:proofErr w:type="spellStart"/>
            <w:r w:rsidRPr="005310EE">
              <w:t>Avg</w:t>
            </w:r>
            <w:proofErr w:type="spellEnd"/>
          </w:p>
        </w:tc>
        <w:tc>
          <w:tcPr>
            <w:tcW w:w="572" w:type="pct"/>
            <w:vMerge/>
            <w:shd w:val="clear" w:color="auto" w:fill="DAEEF3" w:themeFill="accent5" w:themeFillTint="33"/>
            <w:vAlign w:val="center"/>
          </w:tcPr>
          <w:p w:rsidR="005310EE" w:rsidRPr="005310EE" w:rsidRDefault="005310EE" w:rsidP="00B77FB8">
            <w:pPr>
              <w:keepNext/>
              <w:snapToGrid w:val="0"/>
              <w:spacing w:before="0" w:after="0" w:line="240" w:lineRule="auto"/>
              <w:jc w:val="center"/>
              <w:rPr>
                <w:rFonts w:ascii="Times New Roman" w:eastAsia="Times New Roman" w:hAnsi="Times New Roman"/>
                <w:b/>
                <w:bCs/>
                <w:lang w:val="en-US"/>
              </w:rPr>
            </w:pPr>
          </w:p>
        </w:tc>
      </w:tr>
      <w:tr w:rsidR="00554D90" w:rsidRPr="005310EE" w:rsidTr="00C41489">
        <w:trPr>
          <w:trHeight w:val="300"/>
        </w:trPr>
        <w:tc>
          <w:tcPr>
            <w:tcW w:w="412"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lang w:val="en-US"/>
              </w:rPr>
            </w:pPr>
            <w:r w:rsidRPr="005310EE">
              <w:rPr>
                <w:lang w:val="en-US"/>
              </w:rPr>
              <w:t>1</w:t>
            </w: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2.9</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2.6</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1.4</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2.1</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0.4</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9517E5">
              <w:t>Inf</w:t>
            </w:r>
            <w:proofErr w:type="spellEnd"/>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[2.0]</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[14.9]</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9517E5">
              <w:t>Inf</w:t>
            </w:r>
            <w:proofErr w:type="spellEnd"/>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9517E5">
              <w:t>Inf</w:t>
            </w:r>
            <w:proofErr w:type="spellEnd"/>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[13.0]</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9517E5">
              <w:t>Inf</w:t>
            </w:r>
            <w:proofErr w:type="spellEnd"/>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1.3</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1.0</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-0.9</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-0.1</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1.8</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-1.9</w:t>
            </w:r>
          </w:p>
        </w:tc>
        <w:tc>
          <w:tcPr>
            <w:tcW w:w="642" w:type="pct"/>
          </w:tcPr>
          <w:p w:rsidR="00554D90" w:rsidRPr="005310EE" w:rsidRDefault="00554D90" w:rsidP="00B77FB8">
            <w:pPr>
              <w:pStyle w:val="TAC"/>
              <w:snapToGrid w:val="0"/>
              <w:spacing w:before="40" w:after="40"/>
              <w:rPr>
                <w:rFonts w:ascii="Times New Roman" w:hAnsi="Times New Roman"/>
                <w:b/>
                <w:sz w:val="24"/>
                <w:lang w:val="en-US"/>
              </w:rPr>
            </w:pPr>
            <w:r w:rsidRPr="009517E5">
              <w:t>0.7</w:t>
            </w:r>
          </w:p>
        </w:tc>
        <w:tc>
          <w:tcPr>
            <w:tcW w:w="645" w:type="pct"/>
          </w:tcPr>
          <w:p w:rsidR="00554D90" w:rsidRPr="005310EE" w:rsidRDefault="00554D90" w:rsidP="00B77FB8">
            <w:pPr>
              <w:pStyle w:val="TAC"/>
              <w:snapToGrid w:val="0"/>
              <w:spacing w:before="40" w:after="40"/>
              <w:rPr>
                <w:rFonts w:ascii="Times New Roman" w:hAnsi="Times New Roman"/>
                <w:b/>
                <w:sz w:val="24"/>
                <w:lang w:val="en-US"/>
              </w:rPr>
            </w:pPr>
            <w:r w:rsidRPr="009517E5">
              <w:t>-1.6</w:t>
            </w:r>
          </w:p>
        </w:tc>
        <w:tc>
          <w:tcPr>
            <w:tcW w:w="572" w:type="pct"/>
          </w:tcPr>
          <w:p w:rsidR="00554D90" w:rsidRPr="005310EE" w:rsidRDefault="00554D90" w:rsidP="00B77FB8">
            <w:pPr>
              <w:pStyle w:val="TAC"/>
              <w:snapToGrid w:val="0"/>
              <w:spacing w:before="40" w:after="40"/>
              <w:rPr>
                <w:rFonts w:ascii="Times New Roman" w:hAnsi="Times New Roman"/>
                <w:b/>
                <w:sz w:val="24"/>
                <w:lang w:val="en-US"/>
              </w:rPr>
            </w:pPr>
            <w:r w:rsidRPr="009517E5">
              <w:t>-0.3</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B77FB8" w:rsidRDefault="00554D90" w:rsidP="00B77FB8">
            <w:pPr>
              <w:pStyle w:val="TAC"/>
              <w:snapToGrid w:val="0"/>
              <w:spacing w:before="40" w:after="40"/>
              <w:rPr>
                <w:lang w:val="en-US"/>
              </w:rPr>
            </w:pPr>
            <w:r w:rsidRPr="009517E5">
              <w:t>N/A</w:t>
            </w:r>
          </w:p>
        </w:tc>
        <w:tc>
          <w:tcPr>
            <w:tcW w:w="642" w:type="pct"/>
          </w:tcPr>
          <w:p w:rsidR="00554D90" w:rsidRPr="00B77FB8" w:rsidRDefault="00554D90" w:rsidP="00B77FB8">
            <w:pPr>
              <w:pStyle w:val="TAC"/>
              <w:snapToGrid w:val="0"/>
              <w:spacing w:before="40" w:after="40"/>
              <w:rPr>
                <w:lang w:val="en-US"/>
              </w:rPr>
            </w:pPr>
            <w:proofErr w:type="spellStart"/>
            <w:r w:rsidRPr="009517E5">
              <w:t>Inf</w:t>
            </w:r>
            <w:proofErr w:type="spellEnd"/>
          </w:p>
        </w:tc>
        <w:tc>
          <w:tcPr>
            <w:tcW w:w="642" w:type="pct"/>
          </w:tcPr>
          <w:p w:rsidR="00554D90" w:rsidRPr="008936D1" w:rsidRDefault="00554D90" w:rsidP="00B77FB8">
            <w:pPr>
              <w:pStyle w:val="TAC"/>
              <w:snapToGrid w:val="0"/>
              <w:spacing w:before="40" w:after="40"/>
              <w:rPr>
                <w:rFonts w:ascii="Times New Roman" w:hAnsi="Times New Roman"/>
                <w:b/>
                <w:sz w:val="24"/>
                <w:lang w:val="en-US"/>
              </w:rPr>
            </w:pPr>
            <w:r w:rsidRPr="009517E5">
              <w:t>[1.4]</w:t>
            </w:r>
          </w:p>
        </w:tc>
        <w:tc>
          <w:tcPr>
            <w:tcW w:w="645" w:type="pct"/>
          </w:tcPr>
          <w:p w:rsidR="00554D90" w:rsidRPr="004A7B36" w:rsidRDefault="00554D90" w:rsidP="00B77FB8">
            <w:pPr>
              <w:pStyle w:val="TAC"/>
              <w:snapToGrid w:val="0"/>
              <w:spacing w:before="40" w:after="40"/>
              <w:rPr>
                <w:rFonts w:ascii="Times New Roman" w:hAnsi="Times New Roman"/>
                <w:b/>
                <w:sz w:val="24"/>
                <w:lang w:val="en-US"/>
              </w:rPr>
            </w:pPr>
            <w:r w:rsidRPr="009517E5">
              <w:t>[9.1]</w:t>
            </w:r>
          </w:p>
        </w:tc>
        <w:tc>
          <w:tcPr>
            <w:tcW w:w="572" w:type="pct"/>
          </w:tcPr>
          <w:p w:rsidR="00554D90" w:rsidRPr="00B77FB8" w:rsidRDefault="00554D90" w:rsidP="00B77FB8">
            <w:pPr>
              <w:pStyle w:val="TAC"/>
              <w:snapToGrid w:val="0"/>
              <w:spacing w:before="40" w:after="40"/>
              <w:rPr>
                <w:lang w:val="en-US"/>
              </w:rPr>
            </w:pPr>
            <w:proofErr w:type="spellStart"/>
            <w:r w:rsidRPr="009517E5">
              <w:t>Inf</w:t>
            </w:r>
            <w:proofErr w:type="spellEnd"/>
          </w:p>
        </w:tc>
      </w:tr>
      <w:tr w:rsidR="00554D90" w:rsidRPr="005310EE" w:rsidTr="00C41489">
        <w:trPr>
          <w:trHeight w:val="315"/>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
          <w:p w:rsidR="00554D90" w:rsidRPr="00B77FB8" w:rsidRDefault="00554D90" w:rsidP="00B77FB8">
            <w:pPr>
              <w:pStyle w:val="TAC"/>
              <w:snapToGrid w:val="0"/>
              <w:spacing w:before="40" w:after="40"/>
              <w:rPr>
                <w:lang w:val="en-US"/>
              </w:rPr>
            </w:pPr>
            <w:r w:rsidRPr="009517E5">
              <w:t>[4.1]</w:t>
            </w:r>
          </w:p>
        </w:tc>
        <w:tc>
          <w:tcPr>
            <w:tcW w:w="642" w:type="pct"/>
          </w:tcPr>
          <w:p w:rsidR="00554D90" w:rsidRPr="00B77FB8" w:rsidRDefault="00554D90" w:rsidP="00B77FB8">
            <w:pPr>
              <w:pStyle w:val="TAC"/>
              <w:snapToGrid w:val="0"/>
              <w:spacing w:before="40" w:after="40"/>
              <w:rPr>
                <w:lang w:val="en-US"/>
              </w:rPr>
            </w:pPr>
            <w:r w:rsidRPr="009517E5">
              <w:t>[11.1]</w:t>
            </w:r>
          </w:p>
        </w:tc>
        <w:tc>
          <w:tcPr>
            <w:tcW w:w="642" w:type="pct"/>
          </w:tcPr>
          <w:p w:rsidR="00554D90" w:rsidRPr="008936D1" w:rsidRDefault="00554D90" w:rsidP="00B77FB8">
            <w:pPr>
              <w:pStyle w:val="TAC"/>
              <w:snapToGrid w:val="0"/>
              <w:spacing w:before="40" w:after="40"/>
              <w:rPr>
                <w:rFonts w:ascii="Times New Roman" w:hAnsi="Times New Roman"/>
                <w:b/>
                <w:sz w:val="24"/>
                <w:lang w:val="en-US"/>
              </w:rPr>
            </w:pPr>
            <w:r w:rsidRPr="009517E5">
              <w:t>[1.0]</w:t>
            </w:r>
          </w:p>
        </w:tc>
        <w:tc>
          <w:tcPr>
            <w:tcW w:w="645" w:type="pct"/>
          </w:tcPr>
          <w:p w:rsidR="00554D90" w:rsidRPr="004A7B36" w:rsidRDefault="00554D90" w:rsidP="00B77FB8">
            <w:pPr>
              <w:pStyle w:val="TAC"/>
              <w:snapToGrid w:val="0"/>
              <w:spacing w:before="40" w:after="40"/>
              <w:rPr>
                <w:rFonts w:ascii="Times New Roman" w:hAnsi="Times New Roman"/>
                <w:b/>
                <w:sz w:val="24"/>
                <w:lang w:val="en-US"/>
              </w:rPr>
            </w:pPr>
            <w:r w:rsidRPr="009517E5">
              <w:t>[6.9]</w:t>
            </w:r>
          </w:p>
        </w:tc>
        <w:tc>
          <w:tcPr>
            <w:tcW w:w="572" w:type="pct"/>
          </w:tcPr>
          <w:p w:rsidR="00554D90" w:rsidRPr="00B77FB8" w:rsidRDefault="00554D90" w:rsidP="00B77FB8">
            <w:pPr>
              <w:pStyle w:val="TAC"/>
              <w:snapToGrid w:val="0"/>
              <w:spacing w:before="40" w:after="40"/>
              <w:rPr>
                <w:lang w:val="en-US"/>
              </w:rPr>
            </w:pPr>
            <w:r w:rsidRPr="009517E5">
              <w:t>[4.2]</w:t>
            </w:r>
          </w:p>
        </w:tc>
      </w:tr>
      <w:tr w:rsidR="00554D90" w:rsidRPr="005310EE" w:rsidTr="00C41489">
        <w:trPr>
          <w:trHeight w:val="300"/>
        </w:trPr>
        <w:tc>
          <w:tcPr>
            <w:tcW w:w="412"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2</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8936D1" w:rsidRDefault="00554D90" w:rsidP="00B77FB8">
            <w:pPr>
              <w:pStyle w:val="TAC"/>
              <w:snapToGrid w:val="0"/>
              <w:spacing w:before="40" w:after="40"/>
              <w:rPr>
                <w:rFonts w:ascii="Times New Roman" w:hAnsi="Times New Roman"/>
                <w:b/>
                <w:sz w:val="24"/>
                <w:lang w:val="en-US"/>
              </w:rPr>
            </w:pPr>
            <w:r w:rsidRPr="009517E5">
              <w:t>1.8</w:t>
            </w:r>
          </w:p>
        </w:tc>
        <w:tc>
          <w:tcPr>
            <w:tcW w:w="642" w:type="pct"/>
          </w:tcPr>
          <w:p w:rsidR="00554D90" w:rsidRPr="004A7B36" w:rsidRDefault="00554D90" w:rsidP="00B77FB8">
            <w:pPr>
              <w:pStyle w:val="TAC"/>
              <w:snapToGrid w:val="0"/>
              <w:spacing w:before="40" w:after="40"/>
              <w:rPr>
                <w:rFonts w:ascii="Times New Roman" w:hAnsi="Times New Roman"/>
                <w:b/>
                <w:sz w:val="24"/>
                <w:lang w:val="en-US"/>
              </w:rPr>
            </w:pPr>
            <w:r w:rsidRPr="009517E5">
              <w:t>2.6</w:t>
            </w:r>
          </w:p>
        </w:tc>
        <w:tc>
          <w:tcPr>
            <w:tcW w:w="642" w:type="pct"/>
          </w:tcPr>
          <w:p w:rsidR="00554D90" w:rsidRPr="00B77FB8" w:rsidRDefault="00554D90" w:rsidP="00B77FB8">
            <w:pPr>
              <w:pStyle w:val="TAC"/>
              <w:snapToGrid w:val="0"/>
              <w:spacing w:before="40" w:after="40"/>
              <w:rPr>
                <w:lang w:val="en-US"/>
              </w:rPr>
            </w:pPr>
            <w:r w:rsidRPr="009517E5">
              <w:t>2.2</w:t>
            </w:r>
          </w:p>
        </w:tc>
        <w:tc>
          <w:tcPr>
            <w:tcW w:w="645" w:type="pct"/>
          </w:tcPr>
          <w:p w:rsidR="00554D90" w:rsidRPr="00B77FB8" w:rsidRDefault="00554D90" w:rsidP="00B77FB8">
            <w:pPr>
              <w:pStyle w:val="TAC"/>
              <w:snapToGrid w:val="0"/>
              <w:spacing w:before="40" w:after="40"/>
              <w:rPr>
                <w:lang w:val="en-US"/>
              </w:rPr>
            </w:pPr>
            <w:r w:rsidRPr="009517E5">
              <w:t>2.0</w:t>
            </w:r>
          </w:p>
        </w:tc>
        <w:tc>
          <w:tcPr>
            <w:tcW w:w="572" w:type="pct"/>
          </w:tcPr>
          <w:p w:rsidR="00554D90" w:rsidRPr="00B77FB8" w:rsidRDefault="00554D90" w:rsidP="00B77FB8">
            <w:pPr>
              <w:pStyle w:val="TAC"/>
              <w:snapToGrid w:val="0"/>
              <w:spacing w:before="40" w:after="40"/>
              <w:rPr>
                <w:lang w:val="en-US"/>
              </w:rPr>
            </w:pPr>
            <w:r w:rsidRPr="009517E5">
              <w:t>0.6</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
          <w:p w:rsidR="00554D90" w:rsidRPr="008936D1" w:rsidRDefault="00554D90" w:rsidP="00B77FB8">
            <w:pPr>
              <w:pStyle w:val="TAC"/>
              <w:snapToGrid w:val="0"/>
              <w:spacing w:before="40" w:after="40"/>
              <w:rPr>
                <w:rFonts w:ascii="Times New Roman" w:hAnsi="Times New Roman"/>
                <w:b/>
                <w:sz w:val="24"/>
                <w:lang w:val="en-US"/>
              </w:rPr>
            </w:pPr>
            <w:r w:rsidRPr="009517E5">
              <w:t>2.5</w:t>
            </w:r>
          </w:p>
        </w:tc>
        <w:tc>
          <w:tcPr>
            <w:tcW w:w="642" w:type="pct"/>
          </w:tcPr>
          <w:p w:rsidR="00554D90" w:rsidRPr="004A7B36" w:rsidRDefault="00554D90" w:rsidP="00B77FB8">
            <w:pPr>
              <w:pStyle w:val="TAC"/>
              <w:snapToGrid w:val="0"/>
              <w:spacing w:before="40" w:after="40"/>
              <w:rPr>
                <w:rFonts w:ascii="Times New Roman" w:hAnsi="Times New Roman"/>
                <w:b/>
                <w:sz w:val="24"/>
                <w:lang w:val="en-US"/>
              </w:rPr>
            </w:pPr>
            <w:r w:rsidRPr="009517E5">
              <w:t>1.7</w:t>
            </w:r>
          </w:p>
        </w:tc>
        <w:tc>
          <w:tcPr>
            <w:tcW w:w="642" w:type="pct"/>
          </w:tcPr>
          <w:p w:rsidR="00554D90" w:rsidRPr="00B77FB8" w:rsidRDefault="00554D90" w:rsidP="00B77FB8">
            <w:pPr>
              <w:pStyle w:val="TAC"/>
              <w:snapToGrid w:val="0"/>
              <w:spacing w:before="40" w:after="40"/>
              <w:rPr>
                <w:lang w:val="en-US"/>
              </w:rPr>
            </w:pPr>
            <w:r w:rsidRPr="009517E5">
              <w:t>2.8</w:t>
            </w:r>
          </w:p>
        </w:tc>
        <w:tc>
          <w:tcPr>
            <w:tcW w:w="645" w:type="pct"/>
          </w:tcPr>
          <w:p w:rsidR="00554D90" w:rsidRPr="00B77FB8" w:rsidRDefault="00554D90" w:rsidP="00B77FB8">
            <w:pPr>
              <w:pStyle w:val="TAC"/>
              <w:snapToGrid w:val="0"/>
              <w:spacing w:before="40" w:after="40"/>
              <w:rPr>
                <w:lang w:val="en-US"/>
              </w:rPr>
            </w:pPr>
            <w:r w:rsidRPr="009517E5">
              <w:t>1.3</w:t>
            </w:r>
          </w:p>
        </w:tc>
        <w:tc>
          <w:tcPr>
            <w:tcW w:w="572" w:type="pct"/>
          </w:tcPr>
          <w:p w:rsidR="00554D90" w:rsidRPr="00B77FB8" w:rsidRDefault="00554D90" w:rsidP="00B77FB8">
            <w:pPr>
              <w:pStyle w:val="TAC"/>
              <w:snapToGrid w:val="0"/>
              <w:spacing w:before="40" w:after="40"/>
              <w:rPr>
                <w:lang w:val="en-US"/>
              </w:rPr>
            </w:pPr>
            <w:r w:rsidRPr="009517E5">
              <w:t>0.4</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C26B33" w:rsidRDefault="00554D90" w:rsidP="00B77FB8">
            <w:pPr>
              <w:pStyle w:val="TAC"/>
              <w:snapToGrid w:val="0"/>
              <w:spacing w:before="40" w:after="40"/>
              <w:rPr>
                <w:rFonts w:ascii="Times New Roman" w:hAnsi="Times New Roman"/>
                <w:b/>
                <w:sz w:val="24"/>
                <w:lang w:val="en-US"/>
              </w:rPr>
            </w:pPr>
            <w:proofErr w:type="spellStart"/>
            <w:r w:rsidRPr="009517E5">
              <w:t>Inf</w:t>
            </w:r>
            <w:proofErr w:type="spellEnd"/>
          </w:p>
        </w:tc>
        <w:tc>
          <w:tcPr>
            <w:tcW w:w="642" w:type="pct"/>
          </w:tcPr>
          <w:p w:rsidR="00554D90" w:rsidRPr="00003567" w:rsidRDefault="00554D90" w:rsidP="00B77FB8">
            <w:pPr>
              <w:pStyle w:val="TAC"/>
              <w:snapToGrid w:val="0"/>
              <w:spacing w:before="40" w:after="40"/>
              <w:rPr>
                <w:rFonts w:ascii="Times New Roman" w:hAnsi="Times New Roman"/>
                <w:b/>
                <w:sz w:val="24"/>
                <w:lang w:val="en-US"/>
              </w:rPr>
            </w:pPr>
            <w:r w:rsidRPr="009517E5">
              <w:t>[2.0]</w:t>
            </w:r>
          </w:p>
        </w:tc>
        <w:tc>
          <w:tcPr>
            <w:tcW w:w="645" w:type="pct"/>
          </w:tcPr>
          <w:p w:rsidR="00554D90" w:rsidRPr="00B77FB8" w:rsidRDefault="00554D90" w:rsidP="00B77FB8">
            <w:pPr>
              <w:pStyle w:val="TAC"/>
              <w:snapToGrid w:val="0"/>
              <w:spacing w:before="40" w:after="40"/>
              <w:rPr>
                <w:lang w:val="en-US"/>
              </w:rPr>
            </w:pPr>
            <w:r w:rsidRPr="009517E5">
              <w:t>[14.7]</w:t>
            </w:r>
          </w:p>
        </w:tc>
        <w:tc>
          <w:tcPr>
            <w:tcW w:w="572" w:type="pct"/>
          </w:tcPr>
          <w:p w:rsidR="00554D90" w:rsidRPr="00B77FB8" w:rsidRDefault="00554D90" w:rsidP="00B77FB8">
            <w:pPr>
              <w:pStyle w:val="TAC"/>
              <w:snapToGrid w:val="0"/>
              <w:spacing w:before="40" w:after="40"/>
              <w:rPr>
                <w:lang w:val="en-US"/>
              </w:rPr>
            </w:pPr>
            <w:proofErr w:type="spellStart"/>
            <w:r w:rsidRPr="009517E5">
              <w:t>Inf</w:t>
            </w:r>
            <w:proofErr w:type="spellEnd"/>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
          <w:p w:rsidR="00554D90" w:rsidRPr="004D3531" w:rsidRDefault="00554D90" w:rsidP="00B77FB8">
            <w:pPr>
              <w:pStyle w:val="TAC"/>
              <w:snapToGrid w:val="0"/>
              <w:spacing w:before="40" w:after="40"/>
              <w:rPr>
                <w:rFonts w:ascii="Times New Roman" w:hAnsi="Times New Roman"/>
                <w:b/>
                <w:sz w:val="24"/>
                <w:lang w:val="en-US"/>
              </w:rPr>
            </w:pPr>
            <w:r w:rsidRPr="009517E5">
              <w:t>N/A</w:t>
            </w:r>
          </w:p>
        </w:tc>
        <w:tc>
          <w:tcPr>
            <w:tcW w:w="642" w:type="pct"/>
          </w:tcPr>
          <w:p w:rsidR="00554D90" w:rsidRPr="00C26B33" w:rsidRDefault="00554D90" w:rsidP="00B77FB8">
            <w:pPr>
              <w:pStyle w:val="TAC"/>
              <w:snapToGrid w:val="0"/>
              <w:spacing w:before="40" w:after="40"/>
              <w:rPr>
                <w:rFonts w:ascii="Times New Roman" w:hAnsi="Times New Roman"/>
                <w:b/>
                <w:sz w:val="24"/>
                <w:lang w:val="en-US"/>
              </w:rPr>
            </w:pPr>
            <w:proofErr w:type="spellStart"/>
            <w:r w:rsidRPr="009517E5">
              <w:t>Inf</w:t>
            </w:r>
            <w:proofErr w:type="spellEnd"/>
          </w:p>
        </w:tc>
        <w:tc>
          <w:tcPr>
            <w:tcW w:w="642" w:type="pct"/>
          </w:tcPr>
          <w:p w:rsidR="00554D90" w:rsidRPr="00003567" w:rsidRDefault="00554D90" w:rsidP="00B77FB8">
            <w:pPr>
              <w:pStyle w:val="TAC"/>
              <w:snapToGrid w:val="0"/>
              <w:spacing w:before="40" w:after="40"/>
              <w:rPr>
                <w:rFonts w:ascii="Times New Roman" w:hAnsi="Times New Roman"/>
                <w:b/>
                <w:sz w:val="24"/>
                <w:lang w:val="en-US"/>
              </w:rPr>
            </w:pPr>
            <w:r w:rsidRPr="009517E5">
              <w:t>[2.1]</w:t>
            </w:r>
          </w:p>
        </w:tc>
        <w:tc>
          <w:tcPr>
            <w:tcW w:w="645" w:type="pct"/>
          </w:tcPr>
          <w:p w:rsidR="00554D90" w:rsidRPr="00B77FB8" w:rsidRDefault="00554D90" w:rsidP="00B77FB8">
            <w:pPr>
              <w:pStyle w:val="TAC"/>
              <w:snapToGrid w:val="0"/>
              <w:spacing w:before="40" w:after="40"/>
              <w:rPr>
                <w:lang w:val="en-US"/>
              </w:rPr>
            </w:pPr>
            <w:r w:rsidRPr="009517E5">
              <w:t>[13.1]</w:t>
            </w:r>
          </w:p>
        </w:tc>
        <w:tc>
          <w:tcPr>
            <w:tcW w:w="572" w:type="pct"/>
          </w:tcPr>
          <w:p w:rsidR="00554D90" w:rsidRPr="00B77FB8" w:rsidRDefault="00554D90" w:rsidP="00B77FB8">
            <w:pPr>
              <w:pStyle w:val="TAC"/>
              <w:snapToGrid w:val="0"/>
              <w:spacing w:before="40" w:after="40"/>
              <w:rPr>
                <w:lang w:val="en-US"/>
              </w:rPr>
            </w:pPr>
            <w:proofErr w:type="spellStart"/>
            <w:r w:rsidRPr="009517E5">
              <w:t>Inf</w:t>
            </w:r>
            <w:proofErr w:type="spellEnd"/>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4</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4D3531" w:rsidRDefault="00554D90" w:rsidP="00B77FB8">
            <w:pPr>
              <w:pStyle w:val="TAC"/>
              <w:snapToGrid w:val="0"/>
              <w:spacing w:before="40" w:after="40"/>
              <w:rPr>
                <w:rFonts w:ascii="Times New Roman" w:hAnsi="Times New Roman"/>
                <w:b/>
                <w:sz w:val="24"/>
                <w:lang w:val="en-US"/>
              </w:rPr>
            </w:pPr>
            <w:r w:rsidRPr="009517E5">
              <w:t>2.1</w:t>
            </w:r>
          </w:p>
        </w:tc>
        <w:tc>
          <w:tcPr>
            <w:tcW w:w="642" w:type="pct"/>
          </w:tcPr>
          <w:p w:rsidR="00554D90" w:rsidRPr="00C26B33" w:rsidRDefault="00554D90" w:rsidP="00B77FB8">
            <w:pPr>
              <w:pStyle w:val="TAC"/>
              <w:snapToGrid w:val="0"/>
              <w:spacing w:before="40" w:after="40"/>
              <w:rPr>
                <w:rFonts w:ascii="Times New Roman" w:hAnsi="Times New Roman"/>
                <w:b/>
                <w:sz w:val="24"/>
                <w:lang w:val="en-US"/>
              </w:rPr>
            </w:pPr>
            <w:r w:rsidRPr="009517E5">
              <w:t>-1.5</w:t>
            </w:r>
          </w:p>
        </w:tc>
        <w:tc>
          <w:tcPr>
            <w:tcW w:w="642" w:type="pct"/>
          </w:tcPr>
          <w:p w:rsidR="00554D90" w:rsidRPr="004A7B36" w:rsidRDefault="00554D90" w:rsidP="00B77FB8">
            <w:pPr>
              <w:pStyle w:val="TAC"/>
              <w:snapToGrid w:val="0"/>
              <w:spacing w:before="40" w:after="40"/>
              <w:rPr>
                <w:rFonts w:ascii="Times New Roman" w:hAnsi="Times New Roman"/>
                <w:b/>
                <w:sz w:val="24"/>
                <w:lang w:val="en-US"/>
              </w:rPr>
            </w:pPr>
            <w:r w:rsidRPr="009517E5">
              <w:t>2.1</w:t>
            </w:r>
          </w:p>
        </w:tc>
        <w:tc>
          <w:tcPr>
            <w:tcW w:w="645" w:type="pct"/>
          </w:tcPr>
          <w:p w:rsidR="00554D90" w:rsidRPr="00B77FB8" w:rsidRDefault="00554D90" w:rsidP="00B77FB8">
            <w:pPr>
              <w:pStyle w:val="TAC"/>
              <w:snapToGrid w:val="0"/>
              <w:spacing w:before="40" w:after="40"/>
              <w:rPr>
                <w:lang w:val="en-US"/>
              </w:rPr>
            </w:pPr>
            <w:r w:rsidRPr="009517E5">
              <w:t>-1.6</w:t>
            </w:r>
          </w:p>
        </w:tc>
        <w:tc>
          <w:tcPr>
            <w:tcW w:w="572" w:type="pct"/>
          </w:tcPr>
          <w:p w:rsidR="00554D90" w:rsidRPr="00B77FB8" w:rsidRDefault="00554D90" w:rsidP="00B77FB8">
            <w:pPr>
              <w:pStyle w:val="TAC"/>
              <w:snapToGrid w:val="0"/>
              <w:spacing w:before="40" w:after="40"/>
              <w:rPr>
                <w:lang w:val="en-US"/>
              </w:rPr>
            </w:pPr>
            <w:r w:rsidRPr="009517E5">
              <w:t>0.1</w:t>
            </w: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
          <w:p w:rsidR="00554D90" w:rsidRPr="00B77FB8" w:rsidRDefault="00554D90" w:rsidP="00B77FB8">
            <w:pPr>
              <w:pStyle w:val="TAC"/>
              <w:snapToGrid w:val="0"/>
              <w:spacing w:before="40" w:after="40"/>
              <w:rPr>
                <w:lang w:val="en-US"/>
              </w:rPr>
            </w:pPr>
            <w:r w:rsidRPr="009517E5">
              <w:t>No results</w:t>
            </w:r>
          </w:p>
        </w:tc>
        <w:tc>
          <w:tcPr>
            <w:tcW w:w="642" w:type="pct"/>
          </w:tcPr>
          <w:p w:rsidR="00554D90" w:rsidRPr="00B77FB8" w:rsidRDefault="00554D90" w:rsidP="00B77FB8">
            <w:pPr>
              <w:pStyle w:val="TAC"/>
              <w:snapToGrid w:val="0"/>
              <w:spacing w:before="40" w:after="40"/>
              <w:rPr>
                <w:lang w:val="en-US"/>
              </w:rPr>
            </w:pPr>
            <w:r w:rsidRPr="009517E5">
              <w:t>No results</w:t>
            </w:r>
          </w:p>
        </w:tc>
        <w:tc>
          <w:tcPr>
            <w:tcW w:w="642" w:type="pct"/>
          </w:tcPr>
          <w:p w:rsidR="00554D90" w:rsidRPr="00B77FB8" w:rsidRDefault="00554D90" w:rsidP="00B77FB8">
            <w:pPr>
              <w:pStyle w:val="TAC"/>
              <w:snapToGrid w:val="0"/>
              <w:spacing w:before="40" w:after="40"/>
              <w:rPr>
                <w:lang w:val="en-US"/>
              </w:rPr>
            </w:pPr>
          </w:p>
        </w:tc>
        <w:tc>
          <w:tcPr>
            <w:tcW w:w="645" w:type="pct"/>
          </w:tcPr>
          <w:p w:rsidR="00554D90" w:rsidRPr="00B77FB8" w:rsidRDefault="00554D90" w:rsidP="00B77FB8">
            <w:pPr>
              <w:pStyle w:val="TAC"/>
              <w:snapToGrid w:val="0"/>
              <w:spacing w:before="40" w:after="40"/>
              <w:rPr>
                <w:lang w:val="en-US"/>
              </w:rPr>
            </w:pPr>
          </w:p>
        </w:tc>
        <w:tc>
          <w:tcPr>
            <w:tcW w:w="572" w:type="pct"/>
          </w:tcPr>
          <w:p w:rsidR="00554D90" w:rsidRPr="00B77FB8" w:rsidRDefault="00554D90" w:rsidP="00B77FB8">
            <w:pPr>
              <w:pStyle w:val="TAC"/>
              <w:snapToGrid w:val="0"/>
              <w:spacing w:before="40" w:after="40"/>
              <w:rPr>
                <w:lang w:val="en-US"/>
              </w:rPr>
            </w:pPr>
          </w:p>
        </w:tc>
      </w:tr>
      <w:tr w:rsidR="00554D90" w:rsidRPr="005310EE" w:rsidTr="00C41489">
        <w:trPr>
          <w:trHeight w:val="300"/>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13</w:t>
            </w: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r w:rsidRPr="005310EE">
              <w:rPr>
                <w:lang w:val="en-US"/>
              </w:rPr>
              <w:t>Rand</w:t>
            </w:r>
          </w:p>
        </w:tc>
        <w:tc>
          <w:tcPr>
            <w:tcW w:w="642" w:type="pct"/>
          </w:tcPr>
          <w:p w:rsidR="00554D90" w:rsidRPr="00B77FB8" w:rsidRDefault="00554D90" w:rsidP="00B77FB8">
            <w:pPr>
              <w:pStyle w:val="TAC"/>
              <w:snapToGrid w:val="0"/>
              <w:spacing w:before="40" w:after="40"/>
              <w:rPr>
                <w:lang w:val="en-US"/>
              </w:rPr>
            </w:pPr>
            <w:r w:rsidRPr="009517E5">
              <w:t>N/A</w:t>
            </w:r>
          </w:p>
        </w:tc>
        <w:tc>
          <w:tcPr>
            <w:tcW w:w="642" w:type="pct"/>
          </w:tcPr>
          <w:p w:rsidR="00554D90" w:rsidRPr="00B77FB8" w:rsidRDefault="00554D90" w:rsidP="00B77FB8">
            <w:pPr>
              <w:pStyle w:val="TAC"/>
              <w:snapToGrid w:val="0"/>
              <w:spacing w:before="40" w:after="40"/>
              <w:rPr>
                <w:lang w:val="en-US"/>
              </w:rPr>
            </w:pPr>
            <w:proofErr w:type="spellStart"/>
            <w:r w:rsidRPr="009517E5">
              <w:t>Inf</w:t>
            </w:r>
            <w:proofErr w:type="spellEnd"/>
          </w:p>
        </w:tc>
        <w:tc>
          <w:tcPr>
            <w:tcW w:w="642" w:type="pct"/>
          </w:tcPr>
          <w:p w:rsidR="00554D90" w:rsidRPr="00B77FB8" w:rsidRDefault="00554D90" w:rsidP="00B77FB8">
            <w:pPr>
              <w:pStyle w:val="TAC"/>
              <w:snapToGrid w:val="0"/>
              <w:spacing w:before="40" w:after="40"/>
              <w:rPr>
                <w:lang w:val="en-US"/>
              </w:rPr>
            </w:pPr>
            <w:r w:rsidRPr="009517E5">
              <w:t>[2.0]</w:t>
            </w:r>
          </w:p>
        </w:tc>
        <w:tc>
          <w:tcPr>
            <w:tcW w:w="645" w:type="pct"/>
          </w:tcPr>
          <w:p w:rsidR="00554D90" w:rsidRPr="00B77FB8" w:rsidRDefault="00554D90" w:rsidP="00B77FB8">
            <w:pPr>
              <w:pStyle w:val="TAC"/>
              <w:snapToGrid w:val="0"/>
              <w:spacing w:before="40" w:after="40"/>
              <w:rPr>
                <w:lang w:val="en-US"/>
              </w:rPr>
            </w:pPr>
            <w:r w:rsidRPr="009517E5">
              <w:t>[8.7]</w:t>
            </w:r>
          </w:p>
        </w:tc>
        <w:tc>
          <w:tcPr>
            <w:tcW w:w="572" w:type="pct"/>
          </w:tcPr>
          <w:p w:rsidR="00554D90" w:rsidRPr="00B77FB8" w:rsidRDefault="00554D90" w:rsidP="00B77FB8">
            <w:pPr>
              <w:pStyle w:val="TAC"/>
              <w:snapToGrid w:val="0"/>
              <w:spacing w:before="40" w:after="40"/>
              <w:rPr>
                <w:lang w:val="en-US"/>
              </w:rPr>
            </w:pPr>
            <w:proofErr w:type="spellStart"/>
            <w:r w:rsidRPr="009517E5">
              <w:t>Inf</w:t>
            </w:r>
            <w:proofErr w:type="spellEnd"/>
          </w:p>
        </w:tc>
      </w:tr>
      <w:tr w:rsidR="00554D90" w:rsidRPr="005310EE" w:rsidTr="00C41489">
        <w:trPr>
          <w:trHeight w:val="315"/>
        </w:trPr>
        <w:tc>
          <w:tcPr>
            <w:tcW w:w="412"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435" w:type="pct"/>
            <w:vMerge/>
            <w:shd w:val="clear" w:color="auto" w:fill="DAEEF3" w:themeFill="accent5" w:themeFillTint="33"/>
            <w:noWrap/>
          </w:tcPr>
          <w:p w:rsidR="00554D90" w:rsidRPr="005310EE" w:rsidRDefault="00554D90" w:rsidP="00B77FB8">
            <w:pPr>
              <w:pStyle w:val="TAC"/>
              <w:snapToGrid w:val="0"/>
              <w:spacing w:before="40" w:after="40"/>
              <w:rPr>
                <w:rFonts w:ascii="Times New Roman" w:hAnsi="Times New Roman"/>
                <w:lang w:val="en-US"/>
              </w:rPr>
            </w:pPr>
          </w:p>
        </w:tc>
        <w:tc>
          <w:tcPr>
            <w:tcW w:w="516" w:type="pct"/>
            <w:vMerge/>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lang w:val="en-US"/>
              </w:rPr>
            </w:pPr>
          </w:p>
        </w:tc>
        <w:tc>
          <w:tcPr>
            <w:tcW w:w="49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lang w:val="en-US"/>
              </w:rPr>
            </w:pPr>
            <w:proofErr w:type="spellStart"/>
            <w:r w:rsidRPr="005310EE">
              <w:rPr>
                <w:lang w:val="en-US"/>
              </w:rPr>
              <w:t>Orthog</w:t>
            </w:r>
            <w:proofErr w:type="spellEnd"/>
          </w:p>
        </w:tc>
        <w:tc>
          <w:tcPr>
            <w:tcW w:w="642" w:type="pct"/>
          </w:tcPr>
          <w:p w:rsidR="00554D90" w:rsidRPr="00B77FB8" w:rsidRDefault="00554D90" w:rsidP="00B77FB8">
            <w:pPr>
              <w:pStyle w:val="TAC"/>
              <w:snapToGrid w:val="0"/>
              <w:spacing w:before="40" w:after="40"/>
              <w:rPr>
                <w:lang w:val="en-US"/>
              </w:rPr>
            </w:pPr>
            <w:r w:rsidRPr="009517E5">
              <w:t>[3.7]</w:t>
            </w:r>
          </w:p>
        </w:tc>
        <w:tc>
          <w:tcPr>
            <w:tcW w:w="642" w:type="pct"/>
          </w:tcPr>
          <w:p w:rsidR="00554D90" w:rsidRPr="00B77FB8" w:rsidRDefault="00554D90" w:rsidP="00B77FB8">
            <w:pPr>
              <w:pStyle w:val="TAC"/>
              <w:snapToGrid w:val="0"/>
              <w:spacing w:before="40" w:after="40"/>
              <w:rPr>
                <w:lang w:val="en-US"/>
              </w:rPr>
            </w:pPr>
            <w:r w:rsidRPr="009517E5">
              <w:t>[11.2]</w:t>
            </w:r>
          </w:p>
        </w:tc>
        <w:tc>
          <w:tcPr>
            <w:tcW w:w="642" w:type="pct"/>
          </w:tcPr>
          <w:p w:rsidR="00554D90" w:rsidRPr="00B77FB8" w:rsidRDefault="00554D90" w:rsidP="00B77FB8">
            <w:pPr>
              <w:pStyle w:val="TAC"/>
              <w:snapToGrid w:val="0"/>
              <w:spacing w:before="40" w:after="40"/>
              <w:rPr>
                <w:lang w:val="en-US"/>
              </w:rPr>
            </w:pPr>
            <w:r w:rsidRPr="009517E5">
              <w:t>[1.9]</w:t>
            </w:r>
          </w:p>
        </w:tc>
        <w:tc>
          <w:tcPr>
            <w:tcW w:w="645" w:type="pct"/>
          </w:tcPr>
          <w:p w:rsidR="00554D90" w:rsidRPr="00B77FB8" w:rsidRDefault="00554D90" w:rsidP="00B77FB8">
            <w:pPr>
              <w:pStyle w:val="TAC"/>
              <w:snapToGrid w:val="0"/>
              <w:spacing w:before="40" w:after="40"/>
              <w:rPr>
                <w:lang w:val="en-US"/>
              </w:rPr>
            </w:pPr>
            <w:r w:rsidRPr="009517E5">
              <w:t>[6.8]</w:t>
            </w:r>
          </w:p>
        </w:tc>
        <w:tc>
          <w:tcPr>
            <w:tcW w:w="572" w:type="pct"/>
          </w:tcPr>
          <w:p w:rsidR="00554D90" w:rsidRPr="00B77FB8" w:rsidRDefault="00554D90" w:rsidP="00B77FB8">
            <w:pPr>
              <w:pStyle w:val="TAC"/>
              <w:snapToGrid w:val="0"/>
              <w:spacing w:before="40" w:after="40"/>
              <w:rPr>
                <w:lang w:val="en-US"/>
              </w:rPr>
            </w:pPr>
            <w:r w:rsidRPr="009517E5">
              <w:t>[4.4]</w:t>
            </w:r>
          </w:p>
        </w:tc>
      </w:tr>
    </w:tbl>
    <w:p w:rsidR="00554D90" w:rsidRPr="005310EE" w:rsidRDefault="00554D90" w:rsidP="005310EE">
      <w:pPr>
        <w:widowControl w:val="0"/>
        <w:overflowPunct w:val="0"/>
        <w:autoSpaceDE w:val="0"/>
        <w:autoSpaceDN w:val="0"/>
        <w:adjustRightInd w:val="0"/>
        <w:spacing w:before="120" w:after="120"/>
        <w:jc w:val="both"/>
        <w:textAlignment w:val="baseline"/>
        <w:rPr>
          <w:lang w:val="en-US" w:eastAsia="zh-CN"/>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lang w:val="en-US"/>
        </w:rPr>
      </w:pPr>
      <w:r w:rsidRPr="005310EE">
        <w:rPr>
          <w:rFonts w:ascii="Arial" w:eastAsia="Times New Roman" w:hAnsi="Arial"/>
          <w:b/>
        </w:rPr>
        <w:t xml:space="preserve">Table 4.3.2-3: Summary of simulation results from different companies for 4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TDL-A channel</w:t>
      </w:r>
    </w:p>
    <w:tbl>
      <w:tblPr>
        <w:tblStyle w:val="25"/>
        <w:tblW w:w="5000" w:type="pct"/>
        <w:tblLook w:val="04A0" w:firstRow="1" w:lastRow="0" w:firstColumn="1" w:lastColumn="0" w:noHBand="0" w:noVBand="1"/>
      </w:tblPr>
      <w:tblGrid>
        <w:gridCol w:w="839"/>
        <w:gridCol w:w="820"/>
        <w:gridCol w:w="830"/>
        <w:gridCol w:w="826"/>
        <w:gridCol w:w="1011"/>
        <w:gridCol w:w="1096"/>
        <w:gridCol w:w="1098"/>
        <w:gridCol w:w="1096"/>
        <w:gridCol w:w="1104"/>
        <w:gridCol w:w="1137"/>
      </w:tblGrid>
      <w:tr w:rsidR="005310EE" w:rsidRPr="005310EE" w:rsidTr="00204797">
        <w:trPr>
          <w:trHeight w:val="315"/>
        </w:trPr>
        <w:tc>
          <w:tcPr>
            <w:tcW w:w="2193"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204797">
        <w:trPr>
          <w:trHeight w:val="315"/>
        </w:trPr>
        <w:tc>
          <w:tcPr>
            <w:tcW w:w="2193"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554D90">
        <w:trPr>
          <w:trHeight w:val="315"/>
        </w:trPr>
        <w:tc>
          <w:tcPr>
            <w:tcW w:w="425"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54D90" w:rsidRPr="005310EE" w:rsidTr="00C41489">
        <w:trPr>
          <w:trHeight w:val="300"/>
        </w:trPr>
        <w:tc>
          <w:tcPr>
            <w:tcW w:w="425" w:type="pct"/>
            <w:vMerge w:val="restart"/>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B77FB8" w:rsidRDefault="00554D90" w:rsidP="00B77FB8">
            <w:pPr>
              <w:pStyle w:val="TAC"/>
              <w:snapToGrid w:val="0"/>
              <w:spacing w:before="40" w:after="40"/>
            </w:pPr>
            <w:r w:rsidRPr="00051616">
              <w:t>No results</w:t>
            </w:r>
          </w:p>
        </w:tc>
        <w:tc>
          <w:tcPr>
            <w:tcW w:w="557" w:type="pct"/>
            <w:noWrap/>
          </w:tcPr>
          <w:p w:rsidR="00554D90" w:rsidRPr="00B77FB8" w:rsidRDefault="00554D90" w:rsidP="00B77FB8">
            <w:pPr>
              <w:pStyle w:val="TAC"/>
              <w:snapToGrid w:val="0"/>
              <w:spacing w:before="40" w:after="40"/>
            </w:pPr>
            <w:r w:rsidRPr="00051616">
              <w:t>3.1</w:t>
            </w:r>
          </w:p>
        </w:tc>
        <w:tc>
          <w:tcPr>
            <w:tcW w:w="556" w:type="pct"/>
          </w:tcPr>
          <w:p w:rsidR="00554D90" w:rsidRPr="008936D1" w:rsidRDefault="00554D90" w:rsidP="00B77FB8">
            <w:pPr>
              <w:pStyle w:val="TAC"/>
              <w:snapToGrid w:val="0"/>
              <w:spacing w:before="40" w:after="40"/>
              <w:rPr>
                <w:rFonts w:ascii="Times New Roman" w:hAnsi="Times New Roman"/>
                <w:b/>
                <w:sz w:val="24"/>
              </w:rPr>
            </w:pPr>
            <w:r w:rsidRPr="00051616">
              <w:t>10.4</w:t>
            </w:r>
          </w:p>
        </w:tc>
        <w:tc>
          <w:tcPr>
            <w:tcW w:w="560" w:type="pct"/>
          </w:tcPr>
          <w:p w:rsidR="00554D90" w:rsidRPr="00C26B33" w:rsidRDefault="00554D90" w:rsidP="00B77FB8">
            <w:pPr>
              <w:pStyle w:val="TAC"/>
              <w:snapToGrid w:val="0"/>
              <w:spacing w:before="40" w:after="40"/>
              <w:rPr>
                <w:rFonts w:ascii="Times New Roman" w:hAnsi="Times New Roman"/>
                <w:b/>
                <w:sz w:val="24"/>
              </w:rPr>
            </w:pPr>
          </w:p>
        </w:tc>
        <w:tc>
          <w:tcPr>
            <w:tcW w:w="578" w:type="pct"/>
          </w:tcPr>
          <w:p w:rsidR="00554D90" w:rsidRPr="004D3531" w:rsidRDefault="00554D90" w:rsidP="00B77FB8">
            <w:pPr>
              <w:pStyle w:val="TAC"/>
              <w:snapToGrid w:val="0"/>
              <w:spacing w:before="40" w:after="40"/>
              <w:rPr>
                <w:rFonts w:ascii="Times New Roman" w:hAnsi="Times New Roman"/>
                <w:b/>
                <w:sz w:val="24"/>
              </w:rPr>
            </w:pPr>
          </w:p>
        </w:tc>
      </w:tr>
      <w:tr w:rsidR="00554D90" w:rsidRPr="005310EE" w:rsidTr="00C41489">
        <w:trPr>
          <w:trHeight w:val="300"/>
        </w:trPr>
        <w:tc>
          <w:tcPr>
            <w:tcW w:w="425"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
          <w:p w:rsidR="00554D90" w:rsidRPr="00B77FB8" w:rsidRDefault="00554D90" w:rsidP="00B77FB8">
            <w:pPr>
              <w:pStyle w:val="TAC"/>
              <w:snapToGrid w:val="0"/>
              <w:spacing w:before="40" w:after="40"/>
            </w:pPr>
            <w:r w:rsidRPr="00051616">
              <w:t>No results</w:t>
            </w:r>
          </w:p>
        </w:tc>
        <w:tc>
          <w:tcPr>
            <w:tcW w:w="557" w:type="pct"/>
            <w:noWrap/>
          </w:tcPr>
          <w:p w:rsidR="00554D90" w:rsidRPr="00B77FB8" w:rsidRDefault="00554D90" w:rsidP="00B77FB8">
            <w:pPr>
              <w:pStyle w:val="TAC"/>
              <w:snapToGrid w:val="0"/>
              <w:spacing w:before="40" w:after="40"/>
            </w:pPr>
            <w:r w:rsidRPr="00051616">
              <w:t>No results</w:t>
            </w:r>
          </w:p>
        </w:tc>
        <w:tc>
          <w:tcPr>
            <w:tcW w:w="556" w:type="pct"/>
          </w:tcPr>
          <w:p w:rsidR="00554D90" w:rsidRPr="00B77FB8" w:rsidRDefault="00554D90" w:rsidP="00B77FB8">
            <w:pPr>
              <w:pStyle w:val="TAC"/>
              <w:snapToGrid w:val="0"/>
              <w:spacing w:before="40" w:after="40"/>
            </w:pPr>
          </w:p>
        </w:tc>
        <w:tc>
          <w:tcPr>
            <w:tcW w:w="560" w:type="pct"/>
          </w:tcPr>
          <w:p w:rsidR="00554D90" w:rsidRPr="00B77FB8" w:rsidRDefault="00554D90" w:rsidP="00B77FB8">
            <w:pPr>
              <w:pStyle w:val="TAC"/>
              <w:snapToGrid w:val="0"/>
              <w:spacing w:before="40" w:after="40"/>
            </w:pPr>
          </w:p>
        </w:tc>
        <w:tc>
          <w:tcPr>
            <w:tcW w:w="578" w:type="pct"/>
          </w:tcPr>
          <w:p w:rsidR="00554D90" w:rsidRPr="00B77FB8" w:rsidRDefault="00554D90" w:rsidP="00B77FB8">
            <w:pPr>
              <w:pStyle w:val="TAC"/>
              <w:snapToGrid w:val="0"/>
              <w:spacing w:before="40" w:after="40"/>
            </w:pPr>
          </w:p>
        </w:tc>
      </w:tr>
      <w:tr w:rsidR="00554D90" w:rsidRPr="005310EE" w:rsidTr="00C41489">
        <w:trPr>
          <w:trHeight w:val="300"/>
        </w:trPr>
        <w:tc>
          <w:tcPr>
            <w:tcW w:w="425"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proofErr w:type="spellStart"/>
            <w:r w:rsidRPr="00051616">
              <w:t>Inf</w:t>
            </w:r>
            <w:proofErr w:type="spellEnd"/>
          </w:p>
        </w:tc>
        <w:tc>
          <w:tcPr>
            <w:tcW w:w="556" w:type="pct"/>
          </w:tcPr>
          <w:p w:rsidR="00554D90" w:rsidRPr="00B77FB8" w:rsidRDefault="00554D90" w:rsidP="00B77FB8">
            <w:pPr>
              <w:pStyle w:val="TAC"/>
              <w:snapToGrid w:val="0"/>
              <w:spacing w:before="40" w:after="40"/>
            </w:pPr>
            <w:r w:rsidRPr="00051616">
              <w:t>1.8</w:t>
            </w:r>
          </w:p>
        </w:tc>
        <w:tc>
          <w:tcPr>
            <w:tcW w:w="560" w:type="pct"/>
          </w:tcPr>
          <w:p w:rsidR="00554D90" w:rsidRPr="00B77FB8" w:rsidRDefault="00554D90" w:rsidP="00B77FB8">
            <w:pPr>
              <w:pStyle w:val="TAC"/>
              <w:snapToGrid w:val="0"/>
              <w:spacing w:before="40" w:after="40"/>
            </w:pPr>
            <w:r w:rsidRPr="00051616">
              <w:t>16.8</w:t>
            </w:r>
          </w:p>
        </w:tc>
        <w:tc>
          <w:tcPr>
            <w:tcW w:w="578" w:type="pct"/>
          </w:tcPr>
          <w:p w:rsidR="00554D90" w:rsidRPr="00B77FB8" w:rsidRDefault="00554D90" w:rsidP="00B77FB8">
            <w:pPr>
              <w:pStyle w:val="TAC"/>
              <w:snapToGrid w:val="0"/>
              <w:spacing w:before="40" w:after="40"/>
            </w:pPr>
            <w:proofErr w:type="spellStart"/>
            <w:r w:rsidRPr="00051616">
              <w:t>Inf</w:t>
            </w:r>
            <w:proofErr w:type="spellEnd"/>
          </w:p>
        </w:tc>
      </w:tr>
      <w:tr w:rsidR="00554D90" w:rsidRPr="005310EE" w:rsidTr="00C41489">
        <w:trPr>
          <w:trHeight w:val="315"/>
        </w:trPr>
        <w:tc>
          <w:tcPr>
            <w:tcW w:w="425"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proofErr w:type="spellStart"/>
            <w:r w:rsidRPr="00051616">
              <w:t>Inf</w:t>
            </w:r>
            <w:proofErr w:type="spellEnd"/>
          </w:p>
        </w:tc>
        <w:tc>
          <w:tcPr>
            <w:tcW w:w="556" w:type="pct"/>
          </w:tcPr>
          <w:p w:rsidR="00554D90" w:rsidRPr="00B77FB8" w:rsidRDefault="00554D90" w:rsidP="00B77FB8">
            <w:pPr>
              <w:pStyle w:val="TAC"/>
              <w:snapToGrid w:val="0"/>
              <w:spacing w:before="40" w:after="40"/>
            </w:pPr>
            <w:r w:rsidRPr="00051616">
              <w:t>0.9</w:t>
            </w:r>
          </w:p>
        </w:tc>
        <w:tc>
          <w:tcPr>
            <w:tcW w:w="560" w:type="pct"/>
          </w:tcPr>
          <w:p w:rsidR="00554D90" w:rsidRPr="00B77FB8" w:rsidRDefault="00554D90" w:rsidP="00B77FB8">
            <w:pPr>
              <w:pStyle w:val="TAC"/>
              <w:snapToGrid w:val="0"/>
              <w:spacing w:before="40" w:after="40"/>
            </w:pPr>
            <w:r w:rsidRPr="00051616">
              <w:t>13.4</w:t>
            </w:r>
          </w:p>
        </w:tc>
        <w:tc>
          <w:tcPr>
            <w:tcW w:w="578" w:type="pct"/>
          </w:tcPr>
          <w:p w:rsidR="00554D90" w:rsidRPr="00B77FB8" w:rsidRDefault="00554D90" w:rsidP="00B77FB8">
            <w:pPr>
              <w:pStyle w:val="TAC"/>
              <w:snapToGrid w:val="0"/>
              <w:spacing w:before="40" w:after="40"/>
            </w:pPr>
            <w:proofErr w:type="spellStart"/>
            <w:r w:rsidRPr="00051616">
              <w:t>Inf</w:t>
            </w:r>
            <w:proofErr w:type="spellEnd"/>
          </w:p>
        </w:tc>
      </w:tr>
      <w:tr w:rsidR="00554D90" w:rsidRPr="005310EE" w:rsidTr="00C41489">
        <w:trPr>
          <w:trHeight w:val="300"/>
        </w:trPr>
        <w:tc>
          <w:tcPr>
            <w:tcW w:w="425"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proofErr w:type="spellStart"/>
            <w:r w:rsidRPr="00051616">
              <w:t>Inf</w:t>
            </w:r>
            <w:proofErr w:type="spellEnd"/>
          </w:p>
        </w:tc>
        <w:tc>
          <w:tcPr>
            <w:tcW w:w="556" w:type="pct"/>
          </w:tcPr>
          <w:p w:rsidR="00554D90" w:rsidRPr="00B77FB8" w:rsidRDefault="00554D90" w:rsidP="00B77FB8">
            <w:pPr>
              <w:pStyle w:val="TAC"/>
              <w:snapToGrid w:val="0"/>
              <w:spacing w:before="40" w:after="40"/>
            </w:pPr>
            <w:r w:rsidRPr="00051616">
              <w:t>[3.2]</w:t>
            </w:r>
          </w:p>
        </w:tc>
        <w:tc>
          <w:tcPr>
            <w:tcW w:w="560" w:type="pct"/>
          </w:tcPr>
          <w:p w:rsidR="00554D90" w:rsidRPr="00B77FB8" w:rsidRDefault="00554D90" w:rsidP="00B77FB8">
            <w:pPr>
              <w:pStyle w:val="TAC"/>
              <w:snapToGrid w:val="0"/>
              <w:spacing w:before="40" w:after="40"/>
            </w:pPr>
            <w:r w:rsidRPr="00051616">
              <w:t>[16.6]</w:t>
            </w:r>
          </w:p>
        </w:tc>
        <w:tc>
          <w:tcPr>
            <w:tcW w:w="578" w:type="pct"/>
          </w:tcPr>
          <w:p w:rsidR="00554D90" w:rsidRPr="00B77FB8" w:rsidRDefault="00554D90" w:rsidP="00B77FB8">
            <w:pPr>
              <w:pStyle w:val="TAC"/>
              <w:snapToGrid w:val="0"/>
              <w:spacing w:before="40" w:after="40"/>
            </w:pPr>
            <w:proofErr w:type="spellStart"/>
            <w:r w:rsidRPr="00051616">
              <w:t>Inf</w:t>
            </w:r>
            <w:proofErr w:type="spellEnd"/>
          </w:p>
        </w:tc>
      </w:tr>
      <w:tr w:rsidR="00554D90" w:rsidRPr="005310EE" w:rsidTr="00C41489">
        <w:trPr>
          <w:trHeight w:val="300"/>
        </w:trPr>
        <w:tc>
          <w:tcPr>
            <w:tcW w:w="425"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
          <w:p w:rsidR="00554D90" w:rsidRPr="008936D1"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4A7B36" w:rsidRDefault="00554D90" w:rsidP="00B77FB8">
            <w:pPr>
              <w:pStyle w:val="TAC"/>
              <w:snapToGrid w:val="0"/>
              <w:spacing w:before="40" w:after="40"/>
              <w:rPr>
                <w:rFonts w:ascii="Times New Roman" w:hAnsi="Times New Roman"/>
                <w:b/>
                <w:sz w:val="24"/>
              </w:rPr>
            </w:pPr>
            <w:proofErr w:type="spellStart"/>
            <w:r w:rsidRPr="00051616">
              <w:t>Inf</w:t>
            </w:r>
            <w:proofErr w:type="spellEnd"/>
          </w:p>
        </w:tc>
        <w:tc>
          <w:tcPr>
            <w:tcW w:w="556" w:type="pct"/>
          </w:tcPr>
          <w:p w:rsidR="00554D90" w:rsidRPr="00B77FB8" w:rsidRDefault="00554D90" w:rsidP="00B77FB8">
            <w:pPr>
              <w:pStyle w:val="TAC"/>
              <w:snapToGrid w:val="0"/>
              <w:spacing w:before="40" w:after="40"/>
            </w:pPr>
            <w:r w:rsidRPr="00051616">
              <w:t>[2.9]</w:t>
            </w:r>
          </w:p>
        </w:tc>
        <w:tc>
          <w:tcPr>
            <w:tcW w:w="560" w:type="pct"/>
          </w:tcPr>
          <w:p w:rsidR="00554D90" w:rsidRPr="00B77FB8" w:rsidRDefault="00554D90" w:rsidP="00B77FB8">
            <w:pPr>
              <w:pStyle w:val="TAC"/>
              <w:snapToGrid w:val="0"/>
              <w:spacing w:before="40" w:after="40"/>
            </w:pPr>
            <w:r w:rsidRPr="00051616">
              <w:t>[12.7]</w:t>
            </w:r>
          </w:p>
        </w:tc>
        <w:tc>
          <w:tcPr>
            <w:tcW w:w="578" w:type="pct"/>
          </w:tcPr>
          <w:p w:rsidR="00554D90" w:rsidRPr="00B77FB8" w:rsidRDefault="00554D90" w:rsidP="00B77FB8">
            <w:pPr>
              <w:pStyle w:val="TAC"/>
              <w:snapToGrid w:val="0"/>
              <w:spacing w:before="40" w:after="40"/>
            </w:pPr>
            <w:proofErr w:type="spellStart"/>
            <w:r w:rsidRPr="00051616">
              <w:t>Inf</w:t>
            </w:r>
            <w:proofErr w:type="spellEnd"/>
          </w:p>
        </w:tc>
      </w:tr>
      <w:tr w:rsidR="00554D90" w:rsidRPr="005310EE" w:rsidTr="00C41489">
        <w:trPr>
          <w:trHeight w:val="300"/>
        </w:trPr>
        <w:tc>
          <w:tcPr>
            <w:tcW w:w="425"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B77FB8" w:rsidRDefault="00554D90" w:rsidP="00B77FB8">
            <w:pPr>
              <w:pStyle w:val="TAC"/>
              <w:snapToGrid w:val="0"/>
              <w:spacing w:before="40" w:after="40"/>
            </w:pPr>
            <w:r w:rsidRPr="00051616">
              <w:t>No results</w:t>
            </w:r>
          </w:p>
        </w:tc>
        <w:tc>
          <w:tcPr>
            <w:tcW w:w="557" w:type="pct"/>
            <w:noWrap/>
          </w:tcPr>
          <w:p w:rsidR="00554D90" w:rsidRPr="00B77FB8" w:rsidRDefault="00554D90" w:rsidP="00B77FB8">
            <w:pPr>
              <w:pStyle w:val="TAC"/>
              <w:snapToGrid w:val="0"/>
              <w:spacing w:before="40" w:after="40"/>
            </w:pPr>
            <w:r w:rsidRPr="00051616">
              <w:t>No results</w:t>
            </w:r>
          </w:p>
        </w:tc>
        <w:tc>
          <w:tcPr>
            <w:tcW w:w="556" w:type="pct"/>
          </w:tcPr>
          <w:p w:rsidR="00554D90" w:rsidRPr="00B77FB8" w:rsidRDefault="00554D90" w:rsidP="00B77FB8">
            <w:pPr>
              <w:pStyle w:val="TAC"/>
              <w:snapToGrid w:val="0"/>
              <w:spacing w:before="40" w:after="40"/>
            </w:pPr>
          </w:p>
        </w:tc>
        <w:tc>
          <w:tcPr>
            <w:tcW w:w="560" w:type="pct"/>
          </w:tcPr>
          <w:p w:rsidR="00554D90" w:rsidRPr="00B77FB8" w:rsidRDefault="00554D90" w:rsidP="00B77FB8">
            <w:pPr>
              <w:pStyle w:val="TAC"/>
              <w:snapToGrid w:val="0"/>
              <w:spacing w:before="40" w:after="40"/>
            </w:pPr>
          </w:p>
        </w:tc>
        <w:tc>
          <w:tcPr>
            <w:tcW w:w="578" w:type="pct"/>
          </w:tcPr>
          <w:p w:rsidR="00554D90" w:rsidRPr="00B77FB8" w:rsidRDefault="00554D90" w:rsidP="00B77FB8">
            <w:pPr>
              <w:pStyle w:val="TAC"/>
              <w:snapToGrid w:val="0"/>
              <w:spacing w:before="40" w:after="40"/>
            </w:pPr>
          </w:p>
        </w:tc>
      </w:tr>
      <w:tr w:rsidR="00554D90" w:rsidRPr="005310EE" w:rsidTr="00C41489">
        <w:trPr>
          <w:trHeight w:val="315"/>
        </w:trPr>
        <w:tc>
          <w:tcPr>
            <w:tcW w:w="425"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051616">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proofErr w:type="spellStart"/>
            <w:r w:rsidRPr="00051616">
              <w:t>Inf</w:t>
            </w:r>
            <w:proofErr w:type="spellEnd"/>
          </w:p>
        </w:tc>
        <w:tc>
          <w:tcPr>
            <w:tcW w:w="556" w:type="pct"/>
          </w:tcPr>
          <w:p w:rsidR="00554D90" w:rsidRPr="005310EE" w:rsidRDefault="00554D90" w:rsidP="00B77FB8">
            <w:pPr>
              <w:pStyle w:val="TAC"/>
              <w:snapToGrid w:val="0"/>
              <w:spacing w:before="40" w:after="40"/>
              <w:rPr>
                <w:rFonts w:ascii="Times New Roman" w:hAnsi="Times New Roman"/>
                <w:b/>
                <w:sz w:val="24"/>
              </w:rPr>
            </w:pPr>
            <w:r w:rsidRPr="00051616">
              <w:t>2.2</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051616">
              <w:t>19.3</w:t>
            </w:r>
          </w:p>
        </w:tc>
        <w:tc>
          <w:tcPr>
            <w:tcW w:w="578" w:type="pct"/>
          </w:tcPr>
          <w:p w:rsidR="00554D90" w:rsidRPr="005310EE" w:rsidRDefault="00554D90" w:rsidP="00B77FB8">
            <w:pPr>
              <w:pStyle w:val="TAC"/>
              <w:snapToGrid w:val="0"/>
              <w:spacing w:before="40" w:after="40"/>
              <w:rPr>
                <w:rFonts w:ascii="Times New Roman" w:hAnsi="Times New Roman"/>
                <w:b/>
                <w:sz w:val="24"/>
              </w:rPr>
            </w:pPr>
            <w:proofErr w:type="spellStart"/>
            <w:r w:rsidRPr="00051616">
              <w:t>Inf</w:t>
            </w:r>
            <w:proofErr w:type="spellEnd"/>
          </w:p>
        </w:tc>
      </w:tr>
    </w:tbl>
    <w:p w:rsidR="005310EE" w:rsidRPr="005310EE" w:rsidRDefault="005310EE" w:rsidP="005310EE">
      <w:pPr>
        <w:widowControl w:val="0"/>
        <w:overflowPunct w:val="0"/>
        <w:autoSpaceDE w:val="0"/>
        <w:autoSpaceDN w:val="0"/>
        <w:adjustRightInd w:val="0"/>
        <w:spacing w:before="120" w:after="120"/>
        <w:jc w:val="both"/>
        <w:textAlignment w:val="baseline"/>
        <w:rPr>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rFonts w:ascii="Arial" w:eastAsia="Times New Roman" w:hAnsi="Arial"/>
          <w:b/>
        </w:rPr>
      </w:pPr>
      <w:r w:rsidRPr="005310EE">
        <w:rPr>
          <w:rFonts w:ascii="Arial" w:eastAsia="Times New Roman" w:hAnsi="Arial"/>
          <w:b/>
        </w:rPr>
        <w:lastRenderedPageBreak/>
        <w:t xml:space="preserve">Table 4.3.2-4: Summary of simulation results from different companies for 4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TDL-C channel</w:t>
      </w:r>
    </w:p>
    <w:tbl>
      <w:tblPr>
        <w:tblStyle w:val="25"/>
        <w:tblW w:w="5000" w:type="pct"/>
        <w:tblLook w:val="04A0" w:firstRow="1" w:lastRow="0" w:firstColumn="1" w:lastColumn="0" w:noHBand="0" w:noVBand="1"/>
      </w:tblPr>
      <w:tblGrid>
        <w:gridCol w:w="839"/>
        <w:gridCol w:w="820"/>
        <w:gridCol w:w="830"/>
        <w:gridCol w:w="826"/>
        <w:gridCol w:w="1011"/>
        <w:gridCol w:w="1096"/>
        <w:gridCol w:w="1098"/>
        <w:gridCol w:w="1096"/>
        <w:gridCol w:w="1104"/>
        <w:gridCol w:w="1137"/>
      </w:tblGrid>
      <w:tr w:rsidR="005310EE" w:rsidRPr="005310EE" w:rsidTr="00204797">
        <w:trPr>
          <w:trHeight w:val="315"/>
        </w:trPr>
        <w:tc>
          <w:tcPr>
            <w:tcW w:w="2193" w:type="pct"/>
            <w:gridSpan w:val="5"/>
            <w:vMerge w:val="restart"/>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t>Parameters</w:t>
            </w:r>
          </w:p>
        </w:tc>
        <w:tc>
          <w:tcPr>
            <w:tcW w:w="2229" w:type="pct"/>
            <w:gridSpan w:val="4"/>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r w:rsidRPr="005310EE">
              <w:rPr>
                <w:color w:val="000000"/>
              </w:rPr>
              <w:t>SNR for 70% of max T-put, [dB]</w:t>
            </w:r>
          </w:p>
        </w:tc>
        <w:tc>
          <w:tcPr>
            <w:tcW w:w="578" w:type="pct"/>
            <w:vMerge w:val="restar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t>MMSE-IRC SNR gain, [dB]</w:t>
            </w:r>
          </w:p>
        </w:tc>
      </w:tr>
      <w:tr w:rsidR="005310EE" w:rsidRPr="005310EE" w:rsidTr="00204797">
        <w:trPr>
          <w:trHeight w:val="315"/>
        </w:trPr>
        <w:tc>
          <w:tcPr>
            <w:tcW w:w="2193" w:type="pct"/>
            <w:gridSpan w:val="5"/>
            <w:vMerge/>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rPr>
            </w:pPr>
          </w:p>
        </w:tc>
        <w:tc>
          <w:tcPr>
            <w:tcW w:w="1113" w:type="pct"/>
            <w:gridSpan w:val="2"/>
            <w:shd w:val="clear" w:color="auto" w:fill="DAEEF3" w:themeFill="accent5" w:themeFillTint="33"/>
            <w:noWrap/>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MMSE-MRC</w:t>
            </w:r>
          </w:p>
        </w:tc>
        <w:tc>
          <w:tcPr>
            <w:tcW w:w="1116" w:type="pct"/>
            <w:gridSpan w:val="2"/>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rPr>
                <w:color w:val="000000"/>
              </w:rPr>
              <w:t>MMSE-IRC</w:t>
            </w:r>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310EE" w:rsidRPr="005310EE" w:rsidTr="00554D90">
        <w:trPr>
          <w:trHeight w:val="315"/>
        </w:trPr>
        <w:tc>
          <w:tcPr>
            <w:tcW w:w="425"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t>#Rx</w:t>
            </w:r>
          </w:p>
        </w:tc>
        <w:tc>
          <w:tcPr>
            <w:tcW w:w="41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Rank</w:t>
            </w:r>
          </w:p>
        </w:tc>
        <w:tc>
          <w:tcPr>
            <w:tcW w:w="421"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b w:val="0"/>
                <w:sz w:val="24"/>
              </w:rPr>
            </w:pPr>
            <w:r w:rsidRPr="005310EE">
              <w:t xml:space="preserve">IUE </w:t>
            </w:r>
            <w:r w:rsidRPr="005310EE">
              <w:br/>
              <w:t>Rank</w:t>
            </w:r>
          </w:p>
        </w:tc>
        <w:tc>
          <w:tcPr>
            <w:tcW w:w="419"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 xml:space="preserve">SUE </w:t>
            </w:r>
            <w:r w:rsidRPr="005310EE">
              <w:br/>
              <w:t>MCS</w:t>
            </w:r>
          </w:p>
        </w:tc>
        <w:tc>
          <w:tcPr>
            <w:tcW w:w="513"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b w:val="0"/>
                <w:sz w:val="24"/>
              </w:rPr>
            </w:pPr>
            <w:r w:rsidRPr="005310EE">
              <w:t>PMI</w:t>
            </w:r>
          </w:p>
        </w:tc>
        <w:tc>
          <w:tcPr>
            <w:tcW w:w="556"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57" w:type="pct"/>
            <w:shd w:val="clear" w:color="auto" w:fill="DAEEF3" w:themeFill="accent5" w:themeFillTint="33"/>
            <w:noWrap/>
            <w:vAlign w:val="center"/>
            <w:hideMark/>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56"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r w:rsidRPr="005310EE">
              <w:rPr>
                <w:rFonts w:eastAsia="Times New Roman"/>
                <w:lang w:val="en-US"/>
              </w:rPr>
              <w:t>Span</w:t>
            </w:r>
          </w:p>
        </w:tc>
        <w:tc>
          <w:tcPr>
            <w:tcW w:w="560" w:type="pct"/>
            <w:shd w:val="clear" w:color="auto" w:fill="DAEEF3" w:themeFill="accent5" w:themeFillTint="33"/>
            <w:vAlign w:val="center"/>
          </w:tcPr>
          <w:p w:rsidR="005310EE" w:rsidRPr="005310EE" w:rsidRDefault="005310EE" w:rsidP="00B77FB8">
            <w:pPr>
              <w:pStyle w:val="TAH"/>
              <w:snapToGrid w:val="0"/>
              <w:spacing w:before="40" w:after="40"/>
              <w:rPr>
                <w:rFonts w:ascii="Times New Roman" w:hAnsi="Times New Roman"/>
              </w:rPr>
            </w:pPr>
            <w:proofErr w:type="spellStart"/>
            <w:r w:rsidRPr="005310EE">
              <w:rPr>
                <w:rFonts w:eastAsia="Times New Roman"/>
              </w:rPr>
              <w:t>Avg</w:t>
            </w:r>
            <w:proofErr w:type="spellEnd"/>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b/>
                <w:bCs/>
              </w:rPr>
            </w:pPr>
          </w:p>
        </w:tc>
      </w:tr>
      <w:tr w:rsidR="00554D90" w:rsidRPr="005310EE" w:rsidTr="00C41489">
        <w:trPr>
          <w:trHeight w:val="300"/>
        </w:trPr>
        <w:tc>
          <w:tcPr>
            <w:tcW w:w="425" w:type="pct"/>
            <w:vMerge w:val="restart"/>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r w:rsidRPr="005310EE">
              <w:t>4</w:t>
            </w:r>
          </w:p>
        </w:tc>
        <w:tc>
          <w:tcPr>
            <w:tcW w:w="416"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2</w:t>
            </w:r>
          </w:p>
        </w:tc>
        <w:tc>
          <w:tcPr>
            <w:tcW w:w="421" w:type="pct"/>
            <w:vMerge w:val="restart"/>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b/>
                <w:sz w:val="24"/>
              </w:rPr>
            </w:pPr>
            <w:r w:rsidRPr="005310EE">
              <w:t>1</w:t>
            </w: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2.0</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11.8</w:t>
            </w:r>
          </w:p>
        </w:tc>
        <w:tc>
          <w:tcPr>
            <w:tcW w:w="578" w:type="pct"/>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r>
      <w:tr w:rsidR="00554D90" w:rsidRPr="005310EE" w:rsidTr="00C41489">
        <w:trPr>
          <w:trHeight w:val="300"/>
        </w:trPr>
        <w:tc>
          <w:tcPr>
            <w:tcW w:w="425"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
          <w:p w:rsidR="00554D90" w:rsidRPr="00B77FB8" w:rsidRDefault="00554D90" w:rsidP="00B77FB8">
            <w:pPr>
              <w:pStyle w:val="TAC"/>
              <w:snapToGrid w:val="0"/>
              <w:spacing w:before="40" w:after="40"/>
            </w:pPr>
            <w:r w:rsidRPr="007E7991">
              <w:t>No results</w:t>
            </w:r>
          </w:p>
        </w:tc>
        <w:tc>
          <w:tcPr>
            <w:tcW w:w="557" w:type="pct"/>
            <w:noWrap/>
          </w:tcPr>
          <w:p w:rsidR="00554D90" w:rsidRPr="00B77FB8" w:rsidRDefault="00554D90" w:rsidP="00B77FB8">
            <w:pPr>
              <w:pStyle w:val="TAC"/>
              <w:snapToGrid w:val="0"/>
              <w:spacing w:before="40" w:after="40"/>
            </w:pPr>
            <w:r w:rsidRPr="007E7991">
              <w:t>No results</w:t>
            </w:r>
          </w:p>
        </w:tc>
        <w:tc>
          <w:tcPr>
            <w:tcW w:w="556" w:type="pct"/>
          </w:tcPr>
          <w:p w:rsidR="00554D90" w:rsidRPr="00B77FB8" w:rsidRDefault="00554D90" w:rsidP="00B77FB8">
            <w:pPr>
              <w:pStyle w:val="TAC"/>
              <w:snapToGrid w:val="0"/>
              <w:spacing w:before="40" w:after="40"/>
            </w:pPr>
          </w:p>
        </w:tc>
        <w:tc>
          <w:tcPr>
            <w:tcW w:w="560" w:type="pct"/>
          </w:tcPr>
          <w:p w:rsidR="00554D90" w:rsidRPr="00B77FB8" w:rsidRDefault="00554D90" w:rsidP="00B77FB8">
            <w:pPr>
              <w:pStyle w:val="TAC"/>
              <w:snapToGrid w:val="0"/>
              <w:spacing w:before="40" w:after="40"/>
            </w:pPr>
          </w:p>
        </w:tc>
        <w:tc>
          <w:tcPr>
            <w:tcW w:w="578" w:type="pct"/>
          </w:tcPr>
          <w:p w:rsidR="00554D90" w:rsidRPr="00B77FB8" w:rsidRDefault="00554D90" w:rsidP="00B77FB8">
            <w:pPr>
              <w:pStyle w:val="TAC"/>
              <w:snapToGrid w:val="0"/>
              <w:spacing w:before="40" w:after="40"/>
            </w:pPr>
          </w:p>
        </w:tc>
      </w:tr>
      <w:tr w:rsidR="00554D90" w:rsidRPr="005310EE" w:rsidTr="00C41489">
        <w:trPr>
          <w:trHeight w:val="300"/>
        </w:trPr>
        <w:tc>
          <w:tcPr>
            <w:tcW w:w="425"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0.7</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20.9</w:t>
            </w:r>
          </w:p>
        </w:tc>
        <w:tc>
          <w:tcPr>
            <w:tcW w:w="578" w:type="pct"/>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r>
      <w:tr w:rsidR="00554D90" w:rsidRPr="005310EE" w:rsidTr="00C41489">
        <w:trPr>
          <w:trHeight w:val="315"/>
        </w:trPr>
        <w:tc>
          <w:tcPr>
            <w:tcW w:w="425"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2.2</w:t>
            </w:r>
          </w:p>
        </w:tc>
        <w:tc>
          <w:tcPr>
            <w:tcW w:w="560" w:type="pct"/>
          </w:tcPr>
          <w:p w:rsidR="00554D90" w:rsidRPr="005310EE" w:rsidRDefault="00554D90" w:rsidP="00B77FB8">
            <w:pPr>
              <w:pStyle w:val="TAC"/>
              <w:snapToGrid w:val="0"/>
              <w:spacing w:before="40" w:after="40"/>
              <w:rPr>
                <w:rFonts w:ascii="Times New Roman" w:hAnsi="Times New Roman"/>
                <w:b/>
                <w:sz w:val="24"/>
                <w:lang w:val="ru-RU"/>
              </w:rPr>
            </w:pPr>
            <w:r w:rsidRPr="007E7991">
              <w:t>17.2</w:t>
            </w:r>
          </w:p>
        </w:tc>
        <w:tc>
          <w:tcPr>
            <w:tcW w:w="578" w:type="pct"/>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r>
      <w:tr w:rsidR="00554D90" w:rsidRPr="005310EE" w:rsidTr="00C41489">
        <w:trPr>
          <w:trHeight w:val="300"/>
        </w:trPr>
        <w:tc>
          <w:tcPr>
            <w:tcW w:w="425"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val="restart"/>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b/>
                <w:sz w:val="24"/>
              </w:rPr>
            </w:pPr>
            <w:r w:rsidRPr="005310EE">
              <w:t>2</w:t>
            </w: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13</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No results</w:t>
            </w:r>
          </w:p>
        </w:tc>
        <w:tc>
          <w:tcPr>
            <w:tcW w:w="557" w:type="pct"/>
            <w:noWrap/>
          </w:tcPr>
          <w:p w:rsidR="00554D90" w:rsidRPr="005310EE" w:rsidRDefault="00554D90" w:rsidP="00B77FB8">
            <w:pPr>
              <w:pStyle w:val="TAC"/>
              <w:snapToGrid w:val="0"/>
              <w:spacing w:before="40" w:after="40"/>
              <w:rPr>
                <w:rFonts w:ascii="Times New Roman" w:hAnsi="Times New Roman"/>
                <w:b/>
                <w:sz w:val="24"/>
              </w:rPr>
            </w:pPr>
            <w:r w:rsidRPr="007E7991">
              <w:t>No results</w:t>
            </w:r>
          </w:p>
        </w:tc>
        <w:tc>
          <w:tcPr>
            <w:tcW w:w="556" w:type="pct"/>
          </w:tcPr>
          <w:p w:rsidR="00554D90" w:rsidRPr="005310EE" w:rsidRDefault="00554D90" w:rsidP="00B77FB8">
            <w:pPr>
              <w:pStyle w:val="TAC"/>
              <w:snapToGrid w:val="0"/>
              <w:spacing w:before="40" w:after="40"/>
              <w:rPr>
                <w:rFonts w:ascii="Times New Roman" w:hAnsi="Times New Roman"/>
                <w:b/>
                <w:sz w:val="24"/>
              </w:rPr>
            </w:pPr>
          </w:p>
        </w:tc>
        <w:tc>
          <w:tcPr>
            <w:tcW w:w="560" w:type="pct"/>
          </w:tcPr>
          <w:p w:rsidR="00554D90" w:rsidRPr="005310EE" w:rsidRDefault="00554D90" w:rsidP="00B77FB8">
            <w:pPr>
              <w:pStyle w:val="TAC"/>
              <w:snapToGrid w:val="0"/>
              <w:spacing w:before="40" w:after="40"/>
              <w:rPr>
                <w:rFonts w:ascii="Times New Roman" w:hAnsi="Times New Roman"/>
                <w:b/>
                <w:sz w:val="24"/>
              </w:rPr>
            </w:pPr>
          </w:p>
        </w:tc>
        <w:tc>
          <w:tcPr>
            <w:tcW w:w="578" w:type="pct"/>
          </w:tcPr>
          <w:p w:rsidR="00554D90" w:rsidRPr="005310EE" w:rsidRDefault="00554D90" w:rsidP="00B77FB8">
            <w:pPr>
              <w:pStyle w:val="TAC"/>
              <w:snapToGrid w:val="0"/>
              <w:spacing w:before="40" w:after="40"/>
              <w:rPr>
                <w:rFonts w:ascii="Times New Roman" w:hAnsi="Times New Roman"/>
                <w:b/>
                <w:sz w:val="24"/>
              </w:rPr>
            </w:pPr>
          </w:p>
        </w:tc>
      </w:tr>
      <w:tr w:rsidR="00554D90" w:rsidRPr="005310EE" w:rsidTr="00C41489">
        <w:trPr>
          <w:trHeight w:val="300"/>
        </w:trPr>
        <w:tc>
          <w:tcPr>
            <w:tcW w:w="425"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2.1</w:t>
            </w:r>
          </w:p>
        </w:tc>
        <w:tc>
          <w:tcPr>
            <w:tcW w:w="560" w:type="pct"/>
          </w:tcPr>
          <w:p w:rsidR="00554D90" w:rsidRPr="005310EE" w:rsidRDefault="00554D90" w:rsidP="00B77FB8">
            <w:pPr>
              <w:pStyle w:val="TAC"/>
              <w:snapToGrid w:val="0"/>
              <w:spacing w:before="40" w:after="40"/>
              <w:rPr>
                <w:rFonts w:ascii="Times New Roman" w:hAnsi="Times New Roman"/>
                <w:b/>
                <w:sz w:val="24"/>
              </w:rPr>
            </w:pPr>
            <w:r w:rsidRPr="007E7991">
              <w:t>15.2</w:t>
            </w:r>
          </w:p>
        </w:tc>
        <w:tc>
          <w:tcPr>
            <w:tcW w:w="578" w:type="pct"/>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r>
      <w:tr w:rsidR="00554D90" w:rsidRPr="005310EE" w:rsidTr="00C41489">
        <w:trPr>
          <w:trHeight w:val="300"/>
        </w:trPr>
        <w:tc>
          <w:tcPr>
            <w:tcW w:w="425"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val="restart"/>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b/>
                <w:sz w:val="24"/>
              </w:rPr>
            </w:pPr>
            <w:r w:rsidRPr="005310EE">
              <w:t>19</w:t>
            </w: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r w:rsidRPr="005310EE">
              <w:rPr>
                <w:rFonts w:eastAsia="Times New Roman"/>
                <w:color w:val="000000"/>
                <w:lang w:val="en-US"/>
              </w:rPr>
              <w:t>Rand</w:t>
            </w:r>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c>
          <w:tcPr>
            <w:tcW w:w="578" w:type="pct"/>
          </w:tcPr>
          <w:p w:rsidR="00554D90" w:rsidRPr="005310EE" w:rsidRDefault="00554D90" w:rsidP="00B77FB8">
            <w:pPr>
              <w:pStyle w:val="TAC"/>
              <w:snapToGrid w:val="0"/>
              <w:spacing w:before="40" w:after="40"/>
              <w:rPr>
                <w:rFonts w:ascii="Times New Roman" w:hAnsi="Times New Roman"/>
                <w:b/>
                <w:sz w:val="24"/>
              </w:rPr>
            </w:pPr>
            <w:r w:rsidRPr="007E7991">
              <w:t>N/A</w:t>
            </w:r>
          </w:p>
        </w:tc>
      </w:tr>
      <w:tr w:rsidR="00554D90" w:rsidRPr="005310EE" w:rsidTr="00C41489">
        <w:trPr>
          <w:trHeight w:val="315"/>
        </w:trPr>
        <w:tc>
          <w:tcPr>
            <w:tcW w:w="425"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16" w:type="pct"/>
            <w:vMerge/>
            <w:shd w:val="clear" w:color="auto" w:fill="DAEEF3" w:themeFill="accent5" w:themeFillTint="33"/>
            <w:noWrap/>
            <w:vAlign w:val="center"/>
          </w:tcPr>
          <w:p w:rsidR="00554D90" w:rsidRPr="005310EE" w:rsidRDefault="00554D90" w:rsidP="00B77FB8">
            <w:pPr>
              <w:pStyle w:val="TAC"/>
              <w:snapToGrid w:val="0"/>
              <w:spacing w:before="40" w:after="40"/>
              <w:rPr>
                <w:rFonts w:ascii="Times New Roman" w:hAnsi="Times New Roman"/>
              </w:rPr>
            </w:pPr>
          </w:p>
        </w:tc>
        <w:tc>
          <w:tcPr>
            <w:tcW w:w="421" w:type="pct"/>
            <w:vMerge/>
            <w:shd w:val="clear" w:color="auto" w:fill="DAEEF3" w:themeFill="accent5" w:themeFillTint="33"/>
            <w:vAlign w:val="center"/>
          </w:tcPr>
          <w:p w:rsidR="00554D90" w:rsidRPr="005310EE" w:rsidRDefault="00554D90" w:rsidP="00B77FB8">
            <w:pPr>
              <w:pStyle w:val="TAC"/>
              <w:snapToGrid w:val="0"/>
              <w:spacing w:before="40" w:after="40"/>
              <w:rPr>
                <w:rFonts w:ascii="Times New Roman" w:hAnsi="Times New Roman"/>
              </w:rPr>
            </w:pPr>
          </w:p>
        </w:tc>
        <w:tc>
          <w:tcPr>
            <w:tcW w:w="419" w:type="pct"/>
            <w:vMerge/>
            <w:shd w:val="clear" w:color="auto" w:fill="DAEEF3" w:themeFill="accent5" w:themeFillTint="33"/>
            <w:noWrap/>
            <w:vAlign w:val="center"/>
            <w:hideMark/>
          </w:tcPr>
          <w:p w:rsidR="00554D90" w:rsidRPr="005310EE" w:rsidRDefault="00554D90" w:rsidP="00B77FB8">
            <w:pPr>
              <w:pStyle w:val="TAC"/>
              <w:snapToGrid w:val="0"/>
              <w:spacing w:before="40" w:after="40"/>
              <w:rPr>
                <w:rFonts w:ascii="Times New Roman" w:hAnsi="Times New Roman"/>
              </w:rPr>
            </w:pPr>
          </w:p>
        </w:tc>
        <w:tc>
          <w:tcPr>
            <w:tcW w:w="513" w:type="pct"/>
            <w:shd w:val="clear" w:color="auto" w:fill="DAEEF3" w:themeFill="accent5" w:themeFillTint="33"/>
            <w:noWrap/>
            <w:hideMark/>
          </w:tcPr>
          <w:p w:rsidR="00554D90" w:rsidRPr="005310EE" w:rsidRDefault="00554D90" w:rsidP="00B77FB8">
            <w:pPr>
              <w:pStyle w:val="TAC"/>
              <w:snapToGrid w:val="0"/>
              <w:spacing w:before="40" w:after="40"/>
              <w:rPr>
                <w:rFonts w:ascii="Times New Roman" w:hAnsi="Times New Roman"/>
                <w:b/>
                <w:sz w:val="24"/>
              </w:rPr>
            </w:pPr>
            <w:proofErr w:type="spellStart"/>
            <w:r w:rsidRPr="005310EE">
              <w:rPr>
                <w:rFonts w:eastAsia="Times New Roman"/>
                <w:color w:val="000000"/>
                <w:lang w:val="en-US"/>
              </w:rPr>
              <w:t>Orthog</w:t>
            </w:r>
            <w:proofErr w:type="spellEnd"/>
          </w:p>
        </w:tc>
        <w:tc>
          <w:tcPr>
            <w:tcW w:w="556" w:type="pct"/>
            <w:noWrap/>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57" w:type="pct"/>
            <w:noWrap/>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c>
          <w:tcPr>
            <w:tcW w:w="556" w:type="pct"/>
          </w:tcPr>
          <w:p w:rsidR="00554D90" w:rsidRPr="005310EE" w:rsidRDefault="00554D90" w:rsidP="00B77FB8">
            <w:pPr>
              <w:pStyle w:val="TAC"/>
              <w:snapToGrid w:val="0"/>
              <w:spacing w:before="40" w:after="40"/>
              <w:rPr>
                <w:rFonts w:ascii="Times New Roman" w:hAnsi="Times New Roman"/>
                <w:b/>
                <w:sz w:val="24"/>
              </w:rPr>
            </w:pPr>
            <w:r w:rsidRPr="007E7991">
              <w:t>N/A</w:t>
            </w:r>
          </w:p>
        </w:tc>
        <w:tc>
          <w:tcPr>
            <w:tcW w:w="560" w:type="pct"/>
          </w:tcPr>
          <w:p w:rsidR="00554D90" w:rsidRPr="005310EE" w:rsidRDefault="00554D90" w:rsidP="00B77FB8">
            <w:pPr>
              <w:pStyle w:val="TAC"/>
              <w:snapToGrid w:val="0"/>
              <w:spacing w:before="40" w:after="40"/>
              <w:rPr>
                <w:rFonts w:ascii="Times New Roman" w:hAnsi="Times New Roman"/>
                <w:b/>
                <w:sz w:val="24"/>
              </w:rPr>
            </w:pPr>
            <w:proofErr w:type="spellStart"/>
            <w:r w:rsidRPr="007E7991">
              <w:t>Inf</w:t>
            </w:r>
            <w:proofErr w:type="spellEnd"/>
          </w:p>
        </w:tc>
        <w:tc>
          <w:tcPr>
            <w:tcW w:w="578" w:type="pct"/>
          </w:tcPr>
          <w:p w:rsidR="00554D90" w:rsidRPr="005310EE" w:rsidRDefault="00554D90" w:rsidP="00B77FB8">
            <w:pPr>
              <w:pStyle w:val="TAC"/>
              <w:snapToGrid w:val="0"/>
              <w:spacing w:before="40" w:after="40"/>
              <w:rPr>
                <w:rFonts w:ascii="Times New Roman" w:hAnsi="Times New Roman"/>
                <w:b/>
                <w:sz w:val="24"/>
              </w:rPr>
            </w:pPr>
            <w:r w:rsidRPr="007E7991">
              <w:t>N/A</w:t>
            </w:r>
          </w:p>
        </w:tc>
      </w:tr>
    </w:tbl>
    <w:p w:rsidR="00601D8B" w:rsidRPr="00601D8B" w:rsidRDefault="00601D8B" w:rsidP="00601D8B">
      <w:pPr>
        <w:rPr>
          <w:lang w:eastAsia="zh-CN"/>
        </w:rPr>
      </w:pPr>
    </w:p>
    <w:p w:rsidR="008C79DB" w:rsidRPr="002E1F0D" w:rsidRDefault="00E36C52" w:rsidP="00E36C52">
      <w:pPr>
        <w:pStyle w:val="3"/>
        <w:rPr>
          <w:lang w:eastAsia="zh-CN"/>
        </w:rPr>
      </w:pPr>
      <w:bookmarkStart w:id="49" w:name="_Toc452557936"/>
      <w:bookmarkStart w:id="50" w:name="_Toc452619551"/>
      <w:bookmarkStart w:id="51" w:name="_Toc452716138"/>
      <w:bookmarkStart w:id="52" w:name="_Toc87880798"/>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49"/>
      <w:bookmarkEnd w:id="50"/>
      <w:bookmarkEnd w:id="51"/>
      <w:bookmarkEnd w:id="52"/>
    </w:p>
    <w:p w:rsidR="004F6550" w:rsidRPr="00EB0B06" w:rsidRDefault="006715ED" w:rsidP="00EB0B06">
      <w:pPr>
        <w:snapToGrid w:val="0"/>
        <w:jc w:val="both"/>
        <w:rPr>
          <w:lang w:eastAsia="zh-CN"/>
        </w:rPr>
      </w:pPr>
      <w:r w:rsidRPr="00EB0B06">
        <w:t xml:space="preserve">According to the PDSCH link-level simulation results in clause 4.3.2, RAN4 initial observations are as follows: </w:t>
      </w:r>
    </w:p>
    <w:p w:rsidR="005D5937" w:rsidRPr="004B7FD3" w:rsidRDefault="005D5937" w:rsidP="005D5937">
      <w:pPr>
        <w:jc w:val="both"/>
        <w:rPr>
          <w:rFonts w:eastAsiaTheme="minorEastAsia"/>
        </w:rPr>
      </w:pPr>
      <w:r w:rsidRPr="004B7FD3">
        <w:rPr>
          <w:rFonts w:eastAsiaTheme="minorEastAsia"/>
        </w:rPr>
        <w:t xml:space="preserve">For FDD </w:t>
      </w:r>
      <w:proofErr w:type="gramStart"/>
      <w:r w:rsidRPr="004B7FD3">
        <w:rPr>
          <w:rFonts w:eastAsiaTheme="minorEastAsia"/>
        </w:rPr>
        <w:t>10MHz/15kHz</w:t>
      </w:r>
      <w:proofErr w:type="gramEnd"/>
      <w:r w:rsidRPr="004B7FD3">
        <w:rPr>
          <w:rFonts w:eastAsiaTheme="minorEastAsia"/>
        </w:rPr>
        <w:t xml:space="preserve"> scenario</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1+1, 2T2R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with the assumption of Random PMI matrix selection and Orthogonal PMI matrix selection</w:t>
      </w:r>
    </w:p>
    <w:p w:rsidR="005D5937" w:rsidRPr="004B7FD3" w:rsidRDefault="00F21560" w:rsidP="005A253A">
      <w:pPr>
        <w:ind w:left="1260"/>
        <w:rPr>
          <w:rFonts w:eastAsiaTheme="minorEastAsia"/>
        </w:rPr>
      </w:pPr>
      <w:r w:rsidRPr="004B7FD3">
        <w:t>•</w:t>
      </w:r>
      <w:r w:rsidRPr="004B7FD3">
        <w:tab/>
      </w:r>
      <w:r w:rsidR="005D5937" w:rsidRPr="004B7FD3">
        <w:rPr>
          <w:rFonts w:eastAsiaTheme="minorEastAsia"/>
        </w:rPr>
        <w:t>Similar performance gain can be achieved under channel model TDLA30-10 and TDLC300-100</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same CDM group</w:t>
      </w:r>
    </w:p>
    <w:p w:rsidR="005D5937" w:rsidRPr="004B7FD3" w:rsidRDefault="007E6ABB" w:rsidP="00DF3755">
      <w:pPr>
        <w:ind w:left="840"/>
        <w:rPr>
          <w:rFonts w:eastAsiaTheme="minorEastAsia"/>
        </w:rPr>
      </w:pPr>
      <w:bookmarkStart w:id="53" w:name="_Hlk93616457"/>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bookmarkEnd w:id="53"/>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rsidR="005D5937" w:rsidRPr="004B7FD3" w:rsidRDefault="00605700" w:rsidP="005D5937">
      <w:pPr>
        <w:ind w:leftChars="210"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average performance gain with the assumption of DMRS with same CDM group.</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1+1, 2T4R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4, DMRS with same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loss is observed under both channel models, the average loss is about 0.3dB.</w:t>
      </w:r>
    </w:p>
    <w:p w:rsidR="005D5937" w:rsidRPr="004B7FD3" w:rsidRDefault="00605700" w:rsidP="00CB3B12">
      <w:pPr>
        <w:ind w:left="420"/>
        <w:rPr>
          <w:rFonts w:eastAsiaTheme="minorEastAsia"/>
        </w:rPr>
      </w:pPr>
      <w:r w:rsidRPr="004B7FD3">
        <w:lastRenderedPageBreak/>
        <w:t xml:space="preserve">-  </w:t>
      </w:r>
      <w:r w:rsidR="005D5937" w:rsidRPr="004B7FD3">
        <w:rPr>
          <w:rFonts w:eastAsiaTheme="minorEastAsia"/>
        </w:rPr>
        <w:t>For MCS 4,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is observed, the average gain is less than 1dB.</w:t>
      </w:r>
    </w:p>
    <w:p w:rsidR="005D5937" w:rsidRPr="00935DC6" w:rsidRDefault="00935DC6" w:rsidP="00935DC6">
      <w:pPr>
        <w:ind w:left="1260"/>
      </w:pPr>
      <w:r w:rsidRPr="004B7FD3">
        <w:t>•</w:t>
      </w:r>
      <w:r w:rsidRPr="004B7FD3">
        <w:tab/>
      </w:r>
      <w:r w:rsidR="005D5937" w:rsidRPr="00935DC6">
        <w:t>Similar performance gain can be achieved with the assumption of Random PMI matrix selection and Orthogonal PMI matrix selection</w:t>
      </w:r>
    </w:p>
    <w:p w:rsidR="005D5937" w:rsidRPr="00935DC6" w:rsidRDefault="00935DC6" w:rsidP="00935DC6">
      <w:pPr>
        <w:ind w:left="1260"/>
      </w:pPr>
      <w:r w:rsidRPr="004B7FD3">
        <w:t>•</w:t>
      </w:r>
      <w:r w:rsidRPr="004B7FD3">
        <w:tab/>
      </w:r>
      <w:r w:rsidR="005D5937" w:rsidRPr="00935DC6">
        <w:t>Similar performance gain can be achieved under channel model TDLA30-10 and TDLC300-100</w:t>
      </w:r>
    </w:p>
    <w:p w:rsidR="005D5937" w:rsidRPr="004B7FD3" w:rsidRDefault="00605700" w:rsidP="00CB3B12">
      <w:pPr>
        <w:ind w:left="420"/>
        <w:rPr>
          <w:rFonts w:eastAsiaTheme="minorEastAsia"/>
          <w:lang w:eastAsia="zh-CN"/>
        </w:rPr>
      </w:pPr>
      <w:r w:rsidRPr="004B7FD3">
        <w:t xml:space="preserve">-  </w:t>
      </w:r>
      <w:r w:rsidR="005D5937" w:rsidRPr="004B7FD3">
        <w:rPr>
          <w:rFonts w:eastAsiaTheme="minorEastAsia"/>
        </w:rPr>
        <w:t>For MCS 13, DMRS with same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w:t>
      </w:r>
      <w:r w:rsidR="005D5937" w:rsidRPr="004B7FD3">
        <w:t xml:space="preserve"> </w:t>
      </w:r>
      <w:r w:rsidR="005D5937" w:rsidRPr="004B7FD3">
        <w:rPr>
          <w:rFonts w:eastAsiaTheme="minorEastAsia"/>
        </w:rPr>
        <w:t>with the assumption of Orthogonal PMI matrix selection, the average gain is 4.2dB</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 DMRS with different CDM group</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is observed with the assumption of Orthogonal PMI matrix selection, the average gain is 4.4dB</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rsidR="005D5937" w:rsidRPr="004B7FD3" w:rsidRDefault="00605700" w:rsidP="005D5937">
      <w:pPr>
        <w:ind w:left="420"/>
        <w:jc w:val="both"/>
        <w:rPr>
          <w:rFonts w:eastAsiaTheme="minorEastAsia"/>
        </w:rPr>
      </w:pPr>
      <w:r w:rsidRPr="004B7FD3">
        <w:t xml:space="preserve">-  </w:t>
      </w:r>
      <w:r w:rsidR="005D5937" w:rsidRPr="004B7FD3">
        <w:rPr>
          <w:rFonts w:eastAsiaTheme="minorEastAsia"/>
        </w:rPr>
        <w:t>The average performance gain with the assumption of DMRS with different CDM group is similar with the performance gain with the assumption of DMRS with same CDM group.</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2+1, 4T4R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Random PMI matrix selection, since MMSE-MRC cannot reach 70% of maximum throughput</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The performance gain cannot be estimated since MMSE-MRC cannot reach 70% of maximum throughput</w:t>
      </w:r>
    </w:p>
    <w:p w:rsidR="005D5937" w:rsidRPr="004B7FD3" w:rsidRDefault="00D91980" w:rsidP="00463EB0">
      <w:pPr>
        <w:rPr>
          <w:rFonts w:eastAsiaTheme="minorEastAsia"/>
        </w:rPr>
      </w:pPr>
      <w:r w:rsidRPr="004B7FD3">
        <w:t>•</w:t>
      </w:r>
      <w:r w:rsidRPr="004B7FD3">
        <w:tab/>
      </w:r>
      <w:r w:rsidR="005D5937" w:rsidRPr="004B7FD3">
        <w:rPr>
          <w:rFonts w:eastAsiaTheme="minorEastAsia"/>
        </w:rPr>
        <w:t>For RANK 2+2, 4T4R ULA low MIMO configuration</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13</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since MMSE-MRC cannot reach 70% of maximum throughput</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the performance gain cannot be estimated with the assumption of Orthogonal PMI matrix selection, since MMSE-MRC cannot reach 70% of maximum throughput</w:t>
      </w:r>
    </w:p>
    <w:p w:rsidR="005D5937" w:rsidRPr="004B7FD3" w:rsidRDefault="00605700" w:rsidP="00CB3B12">
      <w:pPr>
        <w:ind w:left="420"/>
        <w:rPr>
          <w:rFonts w:eastAsiaTheme="minorEastAsia"/>
        </w:rPr>
      </w:pPr>
      <w:r w:rsidRPr="004B7FD3">
        <w:t xml:space="preserve">-  </w:t>
      </w:r>
      <w:r w:rsidR="005D5937" w:rsidRPr="004B7FD3">
        <w:rPr>
          <w:rFonts w:eastAsiaTheme="minorEastAsia"/>
        </w:rPr>
        <w:t>For MCS 19</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TDLA30-10, the performance gain cannot be estimated with the assumption of Orthogonal PMI matrix selection, since MMSE-MRC cannot reach 70% of maximum throughput</w:t>
      </w:r>
    </w:p>
    <w:p w:rsidR="005D5937" w:rsidRPr="004B7FD3" w:rsidRDefault="007E6ABB" w:rsidP="00DF3755">
      <w:pPr>
        <w:ind w:left="840"/>
        <w:rPr>
          <w:rFonts w:eastAsiaTheme="minorEastAsia"/>
        </w:rPr>
      </w:pPr>
      <w:r w:rsidRPr="004B7FD3">
        <w:rPr>
          <w:rFonts w:ascii="Cambria Math" w:hAnsi="Cambria Math" w:cs="Cambria Math"/>
          <w:lang w:eastAsia="zh-TW"/>
        </w:rPr>
        <w:t>∘</w:t>
      </w:r>
      <w:r w:rsidRPr="004B7FD3">
        <w:t xml:space="preserve">   </w:t>
      </w:r>
      <w:r w:rsidR="005D5937" w:rsidRPr="004B7FD3">
        <w:rPr>
          <w:rFonts w:eastAsiaTheme="minorEastAsia"/>
        </w:rPr>
        <w:t>Under channel model TDLC300-100, MMSE-IRC cannot reach 70% of maximum throughput</w:t>
      </w:r>
    </w:p>
    <w:p w:rsidR="00EA111D" w:rsidRPr="008C79DB" w:rsidRDefault="00EA111D" w:rsidP="00EA111D">
      <w:pPr>
        <w:pStyle w:val="Guidance"/>
        <w:rPr>
          <w:lang w:eastAsia="zh-CN"/>
        </w:rPr>
      </w:pPr>
    </w:p>
    <w:p w:rsidR="007E3922" w:rsidRDefault="007E3922" w:rsidP="007E3922">
      <w:pPr>
        <w:pStyle w:val="1"/>
        <w:rPr>
          <w:lang w:eastAsia="zh-CN"/>
        </w:rPr>
      </w:pPr>
      <w:bookmarkStart w:id="54" w:name="_Toc87880799"/>
      <w:bookmarkStart w:id="55" w:name="_Toc305080716"/>
      <w:r>
        <w:rPr>
          <w:rFonts w:hint="eastAsia"/>
          <w:lang w:eastAsia="zh-CN"/>
        </w:rPr>
        <w:lastRenderedPageBreak/>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54"/>
    </w:p>
    <w:p w:rsidR="007E3922" w:rsidRDefault="007E3922" w:rsidP="007E3922">
      <w:pPr>
        <w:pStyle w:val="2"/>
        <w:rPr>
          <w:lang w:eastAsia="zh-CN"/>
        </w:rPr>
      </w:pPr>
      <w:bookmarkStart w:id="56" w:name="_Toc87880800"/>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56"/>
    </w:p>
    <w:p w:rsidR="007E3922" w:rsidRDefault="007E3922" w:rsidP="007E3922">
      <w:pPr>
        <w:pStyle w:val="3"/>
        <w:rPr>
          <w:lang w:eastAsia="zh-CN"/>
        </w:rPr>
      </w:pPr>
      <w:bookmarkStart w:id="57" w:name="_Toc87880801"/>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57"/>
    </w:p>
    <w:p w:rsidR="003E4108" w:rsidRPr="00164DD6" w:rsidRDefault="003E4108" w:rsidP="00164DD6">
      <w:pPr>
        <w:snapToGrid w:val="0"/>
        <w:rPr>
          <w:lang w:eastAsia="zh-CN"/>
        </w:rPr>
      </w:pPr>
      <w:r w:rsidRPr="00164DD6">
        <w:rPr>
          <w:lang w:eastAsia="zh-CN"/>
        </w:rPr>
        <w:t xml:space="preserve">Dynamic spectrum sharing (DSS) provides a very useful migration path from LTE to NR. To help </w:t>
      </w:r>
      <w:proofErr w:type="gramStart"/>
      <w:r w:rsidRPr="00164DD6">
        <w:rPr>
          <w:lang w:eastAsia="zh-CN"/>
        </w:rPr>
        <w:t>faster 5G rollout,</w:t>
      </w:r>
      <w:proofErr w:type="gramEnd"/>
      <w:r w:rsidRPr="00164DD6">
        <w:rPr>
          <w:lang w:eastAsia="zh-CN"/>
        </w:rPr>
        <w:t xml:space="preserve">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 xml:space="preserve">with overlapping spectrum for LTE and NR is that LTE and NR are deployed in </w:t>
      </w:r>
      <w:proofErr w:type="spellStart"/>
      <w:r w:rsidRPr="00164DD6">
        <w:rPr>
          <w:lang w:eastAsia="zh-CN"/>
        </w:rPr>
        <w:t>neighboring</w:t>
      </w:r>
      <w:proofErr w:type="spellEnd"/>
      <w:r w:rsidRPr="00164DD6">
        <w:rPr>
          <w:lang w:eastAsia="zh-CN"/>
        </w:rPr>
        <w:t xml:space="preserve"> BSs/areas</w:t>
      </w:r>
      <w:r w:rsidRPr="00164DD6">
        <w:rPr>
          <w:rFonts w:hint="eastAsia"/>
          <w:lang w:eastAsia="zh-CN"/>
        </w:rPr>
        <w:t xml:space="preserve"> (namely scenario 2), when </w:t>
      </w:r>
      <w:r w:rsidRPr="00164DD6">
        <w:rPr>
          <w:lang w:eastAsia="zh-CN"/>
        </w:rPr>
        <w:t xml:space="preserve">the </w:t>
      </w:r>
      <w:proofErr w:type="spellStart"/>
      <w:r w:rsidRPr="00164DD6">
        <w:rPr>
          <w:lang w:eastAsia="zh-CN"/>
        </w:rPr>
        <w:t>refarming</w:t>
      </w:r>
      <w:proofErr w:type="spellEnd"/>
      <w:r w:rsidRPr="00164DD6">
        <w:rPr>
          <w:lang w:eastAsia="zh-CN"/>
        </w:rPr>
        <w:t xml:space="preserve"> progress is different in different areas. In scenario 2, </w:t>
      </w:r>
      <w:r w:rsidRPr="00164DD6">
        <w:rPr>
          <w:rFonts w:hint="eastAsia"/>
          <w:lang w:eastAsia="zh-CN"/>
        </w:rPr>
        <w:t>the CRS is not transmitted on the NR serving cell, and t</w:t>
      </w:r>
      <w:r w:rsidRPr="00164DD6">
        <w:rPr>
          <w:lang w:eastAsia="zh-CN"/>
        </w:rPr>
        <w:t xml:space="preserve">he CRS from </w:t>
      </w:r>
      <w:proofErr w:type="spellStart"/>
      <w:r w:rsidRPr="00164DD6">
        <w:rPr>
          <w:lang w:eastAsia="zh-CN"/>
        </w:rPr>
        <w:t>neighboring</w:t>
      </w:r>
      <w:proofErr w:type="spellEnd"/>
      <w:r w:rsidRPr="00164DD6">
        <w:rPr>
          <w:lang w:eastAsia="zh-CN"/>
        </w:rPr>
        <w:t xml:space="preserve"> LTE cell will cause interference to NR </w:t>
      </w:r>
      <w:r w:rsidRPr="00164DD6">
        <w:rPr>
          <w:rFonts w:hint="eastAsia"/>
          <w:lang w:eastAsia="zh-CN"/>
        </w:rPr>
        <w:t>UE</w:t>
      </w:r>
      <w:r w:rsidRPr="00164DD6">
        <w:rPr>
          <w:lang w:eastAsia="zh-CN"/>
        </w:rPr>
        <w:t xml:space="preserve"> in the overlapping spectrum. </w:t>
      </w:r>
    </w:p>
    <w:p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rsidR="003E4108" w:rsidRPr="00164DD6" w:rsidRDefault="00C26B33" w:rsidP="00B77FB8">
      <w:pPr>
        <w:snapToGrid w:val="0"/>
      </w:pPr>
      <w:r w:rsidRPr="00C47E88">
        <w:rPr>
          <w:lang w:eastAsia="zh-CN"/>
        </w:rPr>
        <w:t>•</w:t>
      </w:r>
      <w:r w:rsidRPr="008936D1">
        <w:rPr>
          <w:lang w:eastAsia="zh-CN"/>
        </w:rPr>
        <w:tab/>
      </w:r>
      <w:r w:rsidR="003E4108" w:rsidRPr="00164DD6">
        <w:t>Scenario 1: Serving and interference cells are both operating in DSS (NR+LTE) mode</w:t>
      </w:r>
    </w:p>
    <w:p w:rsidR="003E4108" w:rsidRPr="00164DD6" w:rsidRDefault="00C26B33" w:rsidP="00B77FB8">
      <w:pPr>
        <w:snapToGrid w:val="0"/>
      </w:pPr>
      <w:r w:rsidRPr="00C47E88">
        <w:rPr>
          <w:lang w:eastAsia="zh-CN"/>
        </w:rPr>
        <w:t>•</w:t>
      </w:r>
      <w:r w:rsidRPr="008936D1">
        <w:rPr>
          <w:lang w:eastAsia="zh-CN"/>
        </w:rPr>
        <w:tab/>
      </w:r>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rsidTr="00266F96">
        <w:tc>
          <w:tcPr>
            <w:tcW w:w="4936" w:type="dxa"/>
            <w:shd w:val="clear" w:color="auto" w:fill="auto"/>
          </w:tcPr>
          <w:p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rsidTr="00266F96">
        <w:tc>
          <w:tcPr>
            <w:tcW w:w="4936" w:type="dxa"/>
            <w:shd w:val="clear" w:color="auto" w:fill="auto"/>
          </w:tcPr>
          <w:p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6184C03B" wp14:editId="3CCF8FC5">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01CB4778" wp14:editId="6E818455">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rsidR="00625A78" w:rsidRDefault="00625A78" w:rsidP="001F1CA3">
      <w:pPr>
        <w:pStyle w:val="3"/>
        <w:rPr>
          <w:lang w:eastAsia="zh-CN"/>
        </w:rPr>
      </w:pPr>
      <w:bookmarkStart w:id="58" w:name="_Toc87880802"/>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58"/>
    </w:p>
    <w:p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w:t>
      </w:r>
      <w:proofErr w:type="spellStart"/>
      <w:r>
        <w:rPr>
          <w:rFonts w:eastAsia="Times New Roman"/>
          <w:lang w:eastAsia="en-GB"/>
        </w:rPr>
        <w:t>subclause</w:t>
      </w:r>
      <w:proofErr w:type="spellEnd"/>
      <w:r>
        <w:rPr>
          <w:rFonts w:eastAsia="Times New Roman"/>
          <w:lang w:eastAsia="en-GB"/>
        </w:rPr>
        <w:t xml:space="preserv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w:t>
      </w:r>
      <w:proofErr w:type="gramStart"/>
      <w:r>
        <w:t xml:space="preserve">the </w:t>
      </w:r>
      <w:r>
        <w:rPr>
          <w:i/>
        </w:rPr>
        <w:t>i</w:t>
      </w:r>
      <w:proofErr w:type="gramEnd"/>
      <w:r>
        <w:t>-</w:t>
      </w:r>
      <w:proofErr w:type="spellStart"/>
      <w:r>
        <w:t>th</w:t>
      </w:r>
      <w:proofErr w:type="spellEnd"/>
      <w:r>
        <w:t xml:space="preserve"> dominant interference over </w:t>
      </w:r>
      <w:proofErr w:type="spellStart"/>
      <w:r>
        <w:t>Noc</w:t>
      </w:r>
      <w:proofErr w:type="spellEnd"/>
      <w:r>
        <w:t>) is used as the interference power measure, and two dominant interferers are explicitly modelled in the simulation.</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In each </w:t>
      </w:r>
      <w:proofErr w:type="spellStart"/>
      <w:r>
        <w:rPr>
          <w:rFonts w:eastAsia="Times New Roman"/>
          <w:lang w:eastAsia="en-GB"/>
        </w:rPr>
        <w:t>subframe</w:t>
      </w:r>
      <w:proofErr w:type="spellEnd"/>
      <w:r>
        <w:rPr>
          <w:rFonts w:eastAsia="Times New Roman"/>
          <w:lang w:eastAsia="en-GB"/>
        </w:rPr>
        <w:t>,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w:t>
      </w:r>
      <w:proofErr w:type="spellStart"/>
      <w:r>
        <w:rPr>
          <w:rFonts w:eastAsia="Times New Roman"/>
          <w:lang w:eastAsia="zh-CN"/>
        </w:rPr>
        <w:t>subframe</w:t>
      </w:r>
      <w:proofErr w:type="spellEnd"/>
      <w:r>
        <w:rPr>
          <w:rFonts w:eastAsia="Times New Roman"/>
          <w:lang w:eastAsia="zh-CN"/>
        </w:rPr>
        <w:t xml:space="preserve"> are as specified in </w:t>
      </w:r>
      <w:r>
        <w:rPr>
          <w:lang w:eastAsia="zh-CN"/>
        </w:rPr>
        <w:t>clause</w:t>
      </w:r>
      <w:r>
        <w:rPr>
          <w:rFonts w:eastAsia="Times New Roman"/>
          <w:lang w:eastAsia="zh-CN"/>
        </w:rPr>
        <w:t xml:space="preserve"> 5.3. If the probabilities of occurrence in each </w:t>
      </w:r>
      <w:proofErr w:type="spellStart"/>
      <w:r>
        <w:rPr>
          <w:rFonts w:eastAsia="Times New Roman"/>
          <w:lang w:eastAsia="zh-CN"/>
        </w:rPr>
        <w:t>subframe</w:t>
      </w:r>
      <w:proofErr w:type="spellEnd"/>
      <w:r>
        <w:rPr>
          <w:rFonts w:eastAsia="Times New Roman"/>
          <w:lang w:eastAsia="zh-CN"/>
        </w:rPr>
        <w:t xml:space="preserve"> are not specified in clause 5.3, as default, they are equal to 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 xml:space="preserve"> as defined in </w:t>
      </w:r>
      <w:proofErr w:type="spellStart"/>
      <w:r>
        <w:rPr>
          <w:rFonts w:eastAsia="Times New Roman"/>
          <w:lang w:eastAsia="en-GB"/>
        </w:rPr>
        <w:t>subclause</w:t>
      </w:r>
      <w:proofErr w:type="spellEnd"/>
      <w:r>
        <w:rPr>
          <w:rFonts w:eastAsia="Times New Roman"/>
          <w:lang w:eastAsia="en-GB"/>
        </w:rPr>
        <w:t xml:space="preserve"> 7.2 of [TS 36.213], a transmission rank shall be randomly determined independently from other CQI </w:t>
      </w:r>
      <w:proofErr w:type="spellStart"/>
      <w:r>
        <w:rPr>
          <w:rFonts w:eastAsia="Times New Roman"/>
          <w:lang w:eastAsia="en-GB"/>
        </w:rPr>
        <w:t>subbands</w:t>
      </w:r>
      <w:proofErr w:type="spellEnd"/>
      <w:r>
        <w:rPr>
          <w:rFonts w:eastAsia="Times New Roman"/>
          <w:lang w:eastAsia="en-GB"/>
        </w:rPr>
        <w:t xml:space="preserve"> as well as other interfering cells. Probabilities of occurrence of each possible transmission rank are as specified in </w:t>
      </w:r>
      <w:r>
        <w:rPr>
          <w:lang w:eastAsia="zh-CN"/>
        </w:rPr>
        <w:t xml:space="preserve">clause </w:t>
      </w:r>
      <w:r>
        <w:rPr>
          <w:rFonts w:eastAsia="Times New Roman"/>
          <w:lang w:eastAsia="en-GB"/>
        </w:rPr>
        <w:t>5.3.</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CQI </w:t>
      </w:r>
      <w:proofErr w:type="spellStart"/>
      <w:r>
        <w:rPr>
          <w:rFonts w:eastAsia="Times New Roman"/>
          <w:lang w:eastAsia="en-GB"/>
        </w:rPr>
        <w:t>subband</w:t>
      </w:r>
      <w:proofErr w:type="spellEnd"/>
      <w:r>
        <w:rPr>
          <w:rFonts w:eastAsia="Times New Roman"/>
          <w:lang w:eastAsia="en-GB"/>
        </w:rPr>
        <w:t xml:space="preserve">, a </w:t>
      </w:r>
      <w:proofErr w:type="spellStart"/>
      <w:r>
        <w:rPr>
          <w:rFonts w:eastAsia="Times New Roman"/>
          <w:lang w:eastAsia="en-GB"/>
        </w:rPr>
        <w:t>precoding</w:t>
      </w:r>
      <w:proofErr w:type="spellEnd"/>
      <w:r>
        <w:rPr>
          <w:rFonts w:eastAsia="Times New Roman"/>
          <w:lang w:eastAsia="en-GB"/>
        </w:rPr>
        <w:t xml:space="preserve"> matrix for the number of layers </w:t>
      </w:r>
      <w:r>
        <w:rPr>
          <w:rFonts w:eastAsia="Times New Roman"/>
          <w:position w:val="-6"/>
          <w:lang w:eastAsia="en-GB"/>
        </w:rPr>
        <w:object w:dxaOrig="180"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9.15pt" o:ole="">
            <v:imagedata r:id="rId22" o:title=""/>
          </v:shape>
          <o:OLEObject Type="Embed" ProgID="Equation.3" ShapeID="_x0000_i1025" DrawAspect="Content" ObjectID="_1704699548" r:id="rId23"/>
        </w:object>
      </w:r>
      <w:r>
        <w:rPr>
          <w:rFonts w:eastAsia="Times New Roman"/>
          <w:lang w:eastAsia="en-GB"/>
        </w:rPr>
        <w:t xml:space="preserve"> associated to the selected rank shall be selected randomly from Table 6.3.4.2.3-1 of [TS 36.211]. Note that codebook index 0 shall be excluded from random </w:t>
      </w:r>
      <w:proofErr w:type="spellStart"/>
      <w:r>
        <w:rPr>
          <w:rFonts w:eastAsia="Times New Roman"/>
          <w:lang w:eastAsia="en-GB"/>
        </w:rPr>
        <w:t>precoder</w:t>
      </w:r>
      <w:proofErr w:type="spellEnd"/>
      <w:r>
        <w:rPr>
          <w:rFonts w:eastAsia="Times New Roman"/>
          <w:lang w:eastAsia="en-GB"/>
        </w:rPr>
        <w:t xml:space="preserve"> selection when the number of layers </w:t>
      </w:r>
      <w:proofErr w:type="gramStart"/>
      <w:r>
        <w:rPr>
          <w:rFonts w:eastAsia="Times New Roman"/>
          <w:lang w:eastAsia="en-GB"/>
        </w:rPr>
        <w:t xml:space="preserve">is </w:t>
      </w:r>
      <w:proofErr w:type="gramEnd"/>
      <w:r>
        <w:rPr>
          <w:rFonts w:eastAsia="Times New Roman"/>
          <w:position w:val="-6"/>
          <w:lang w:eastAsia="en-GB"/>
        </w:rPr>
        <w:object w:dxaOrig="570" w:dyaOrig="285">
          <v:shape id="_x0000_i1026" type="#_x0000_t75" style="width:29pt;height:14.5pt" o:ole="">
            <v:imagedata r:id="rId24" o:title=""/>
          </v:shape>
          <o:OLEObject Type="Embed" ProgID="Equation.3" ShapeID="_x0000_i1026" DrawAspect="Content" ObjectID="_1704699549" r:id="rId25"/>
        </w:object>
      </w:r>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proofErr w:type="spellStart"/>
      <w:r>
        <w:rPr>
          <w:rFonts w:eastAsia="Times New Roman"/>
          <w:lang w:eastAsia="en-GB"/>
        </w:rPr>
        <w:t>Precoding</w:t>
      </w:r>
      <w:proofErr w:type="spellEnd"/>
      <w:r>
        <w:rPr>
          <w:rFonts w:eastAsia="Times New Roman"/>
          <w:lang w:eastAsia="en-GB"/>
        </w:rPr>
        <w:t xml:space="preserve">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w:t>
      </w:r>
      <w:proofErr w:type="spellStart"/>
      <w:r>
        <w:rPr>
          <w:rFonts w:eastAsia="Times New Roman"/>
          <w:lang w:eastAsia="en-GB"/>
        </w:rPr>
        <w:t>subclause</w:t>
      </w:r>
      <w:proofErr w:type="spellEnd"/>
      <w:r>
        <w:rPr>
          <w:rFonts w:eastAsia="Times New Roman"/>
          <w:lang w:eastAsia="en-GB"/>
        </w:rPr>
        <w:t xml:space="preserve"> 6.3.4.2.1 of [TS 36.211] with the selected </w:t>
      </w:r>
      <w:proofErr w:type="spellStart"/>
      <w:r>
        <w:rPr>
          <w:rFonts w:eastAsia="Times New Roman"/>
          <w:lang w:eastAsia="en-GB"/>
        </w:rPr>
        <w:t>precoding</w:t>
      </w:r>
      <w:proofErr w:type="spellEnd"/>
      <w:r>
        <w:rPr>
          <w:rFonts w:eastAsia="Times New Roman"/>
          <w:lang w:eastAsia="en-GB"/>
        </w:rPr>
        <w:t xml:space="preserve"> matrices 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unallocated REs in the control region, </w:t>
      </w:r>
      <w:proofErr w:type="spellStart"/>
      <w:r>
        <w:rPr>
          <w:rFonts w:eastAsia="Times New Roman"/>
          <w:lang w:eastAsia="en-GB"/>
        </w:rPr>
        <w:t>precoding</w:t>
      </w:r>
      <w:proofErr w:type="spellEnd"/>
      <w:r>
        <w:rPr>
          <w:rFonts w:eastAsia="Times New Roman"/>
          <w:lang w:eastAsia="en-GB"/>
        </w:rPr>
        <w:t xml:space="preserve">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w:t>
      </w:r>
      <w:proofErr w:type="spellStart"/>
      <w:r>
        <w:rPr>
          <w:rFonts w:eastAsia="Times New Roman"/>
          <w:lang w:eastAsia="en-GB"/>
        </w:rPr>
        <w:t>subclause</w:t>
      </w:r>
      <w:proofErr w:type="spellEnd"/>
      <w:r>
        <w:rPr>
          <w:rFonts w:eastAsia="Times New Roman"/>
          <w:lang w:eastAsia="en-GB"/>
        </w:rPr>
        <w:t xml:space="preserve"> 6.3.4.3 of [TS 36.211]. The EPRE ratio for these REs shall be as defined for PDCCH in Annex C.3.2 of [TS 36.101].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w:t>
      </w:r>
      <w:proofErr w:type="spellStart"/>
      <w:r>
        <w:rPr>
          <w:rFonts w:eastAsia="Times New Roman"/>
          <w:lang w:eastAsia="en-GB"/>
        </w:rPr>
        <w:t>th</w:t>
      </w:r>
      <w:proofErr w:type="spellEnd"/>
      <w:r>
        <w:rPr>
          <w:rFonts w:eastAsia="Times New Roman"/>
          <w:lang w:eastAsia="en-GB"/>
        </w:rPr>
        <w:t xml:space="preserve">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 xml:space="preserve">/SNR, where </w:t>
      </w:r>
      <w:proofErr w:type="spellStart"/>
      <w:r>
        <w:rPr>
          <w:rFonts w:eastAsia="Times New Roman"/>
          <w:lang w:eastAsia="en-GB"/>
        </w:rPr>
        <w:t>Noc</w:t>
      </w:r>
      <w:proofErr w:type="spellEnd"/>
      <w:r>
        <w:rPr>
          <w:rFonts w:eastAsia="Times New Roman"/>
          <w:lang w:eastAsia="en-GB"/>
        </w:rPr>
        <w:t xml:space="preserve"> is same for serving cell and all interfering cells.</w:t>
      </w:r>
    </w:p>
    <w:p w:rsidR="007E3922" w:rsidRDefault="007E3922" w:rsidP="007E3922">
      <w:pPr>
        <w:pStyle w:val="2"/>
        <w:rPr>
          <w:lang w:eastAsia="ja-JP"/>
        </w:rPr>
      </w:pPr>
      <w:bookmarkStart w:id="59" w:name="_Toc87880803"/>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59"/>
    </w:p>
    <w:p w:rsidR="005348F0" w:rsidRPr="00ED1BDB" w:rsidRDefault="005348F0" w:rsidP="005348F0">
      <w:pPr>
        <w:pStyle w:val="3"/>
        <w:rPr>
          <w:sz w:val="32"/>
          <w:lang w:eastAsia="zh-CN"/>
        </w:rPr>
      </w:pPr>
      <w:bookmarkStart w:id="60" w:name="_Toc483502818"/>
      <w:bookmarkStart w:id="61" w:name="_Toc87880804"/>
      <w:r w:rsidRPr="00ED1BDB">
        <w:rPr>
          <w:rFonts w:hint="eastAsia"/>
          <w:lang w:val="en-US" w:eastAsia="zh-CN"/>
        </w:rPr>
        <w:t>5</w:t>
      </w:r>
      <w:r w:rsidRPr="00ED1BDB">
        <w:rPr>
          <w:lang w:val="en-US"/>
        </w:rPr>
        <w:t>.2.1</w:t>
      </w:r>
      <w:r w:rsidRPr="00ED1BDB">
        <w:rPr>
          <w:lang w:val="en-US"/>
        </w:rPr>
        <w:tab/>
      </w:r>
      <w:bookmarkEnd w:id="60"/>
      <w:r w:rsidRPr="00ED1BDB">
        <w:rPr>
          <w:rFonts w:hint="eastAsia"/>
          <w:lang w:val="en-US" w:eastAsia="zh-CN"/>
        </w:rPr>
        <w:t>General</w:t>
      </w:r>
      <w:bookmarkEnd w:id="61"/>
    </w:p>
    <w:p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rsidR="005348F0" w:rsidRPr="00C26B33" w:rsidRDefault="00C26B33" w:rsidP="00B77FB8">
      <w:pPr>
        <w:snapToGrid w:val="0"/>
        <w:ind w:left="120"/>
      </w:pPr>
      <w:r>
        <w:t>1.</w:t>
      </w:r>
      <w:r>
        <w:rPr>
          <w:rFonts w:hint="eastAsia"/>
          <w:lang w:eastAsia="zh-CN"/>
        </w:rPr>
        <w:t xml:space="preserve"> </w:t>
      </w:r>
      <w:r w:rsidR="005348F0" w:rsidRPr="00C26B33">
        <w:t>LTE CRS interference mitigation (CRS-IM)</w:t>
      </w:r>
    </w:p>
    <w:p w:rsidR="005348F0" w:rsidRPr="00C26B33" w:rsidRDefault="00C26B33" w:rsidP="00B77FB8">
      <w:pPr>
        <w:snapToGrid w:val="0"/>
        <w:ind w:left="120"/>
      </w:pPr>
      <w:r>
        <w:t>2.</w:t>
      </w:r>
      <w:r>
        <w:rPr>
          <w:rFonts w:hint="eastAsia"/>
          <w:lang w:eastAsia="zh-CN"/>
        </w:rPr>
        <w:t xml:space="preserve"> </w:t>
      </w:r>
      <w:r w:rsidR="005348F0" w:rsidRPr="00C26B33">
        <w:t>LTE CRS Rate matching (CRS-RM)</w:t>
      </w:r>
    </w:p>
    <w:p w:rsidR="005348F0" w:rsidRPr="00ED1BDB" w:rsidRDefault="005348F0" w:rsidP="005348F0">
      <w:pPr>
        <w:pStyle w:val="3"/>
        <w:rPr>
          <w:sz w:val="32"/>
          <w:lang w:eastAsia="zh-CN"/>
        </w:rPr>
      </w:pPr>
      <w:bookmarkStart w:id="62" w:name="_Toc483502819"/>
      <w:bookmarkStart w:id="63" w:name="_Toc87880805"/>
      <w:r w:rsidRPr="00ED1BDB">
        <w:rPr>
          <w:rFonts w:hint="eastAsia"/>
          <w:lang w:val="en-US" w:eastAsia="zh-CN"/>
        </w:rPr>
        <w:t>5</w:t>
      </w:r>
      <w:r w:rsidRPr="00ED1BDB">
        <w:rPr>
          <w:lang w:val="en-US"/>
        </w:rPr>
        <w:t>.2.2</w:t>
      </w:r>
      <w:r w:rsidRPr="00ED1BDB">
        <w:rPr>
          <w:lang w:val="en-US"/>
        </w:rPr>
        <w:tab/>
        <w:t>Reference receiver of LTE-CRS interference mitigation</w:t>
      </w:r>
      <w:bookmarkEnd w:id="62"/>
      <w:bookmarkEnd w:id="63"/>
    </w:p>
    <w:p w:rsidR="00C26B33" w:rsidRDefault="005348F0" w:rsidP="00003567">
      <w:pPr>
        <w:snapToGrid w:val="0"/>
      </w:pPr>
      <w:r w:rsidRPr="00164DD6">
        <w:t xml:space="preserve">For dealing with </w:t>
      </w:r>
      <w:proofErr w:type="spellStart"/>
      <w:r w:rsidRPr="00164DD6">
        <w:t>neighboring</w:t>
      </w:r>
      <w:proofErr w:type="spellEnd"/>
      <w:r w:rsidRPr="00164DD6">
        <w:t xml:space="preserve"> LTE CRS interference, two candidate receiver types for CRS-IM are captured in this </w:t>
      </w:r>
      <w:proofErr w:type="spellStart"/>
      <w:r w:rsidRPr="00164DD6">
        <w:t>subclause</w:t>
      </w:r>
      <w:proofErr w:type="spellEnd"/>
      <w:r w:rsidRPr="00164DD6">
        <w:t xml:space="preserve">, and the </w:t>
      </w:r>
      <w:proofErr w:type="spellStart"/>
      <w:r w:rsidRPr="00164DD6">
        <w:t>neighboring</w:t>
      </w:r>
      <w:proofErr w:type="spellEnd"/>
      <w:r w:rsidRPr="00164DD6">
        <w:t xml:space="preserve"> cell CRS-IM is used together with LMMSE-IRC for demodulating NR PDSCH.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164DD6">
        <w:rPr>
          <w:rFonts w:eastAsia="MS Mincho"/>
        </w:rPr>
        <w:t xml:space="preserve">Receiver may reconstruct </w:t>
      </w:r>
      <w:proofErr w:type="spellStart"/>
      <w:r w:rsidR="005348F0" w:rsidRPr="00164DD6">
        <w:t>neighboring</w:t>
      </w:r>
      <w:proofErr w:type="spellEnd"/>
      <w:r w:rsidR="005348F0" w:rsidRPr="00164DD6">
        <w:t xml:space="preserve"> </w:t>
      </w:r>
      <w:r w:rsidR="005348F0" w:rsidRPr="00164DD6">
        <w:rPr>
          <w:rFonts w:eastAsia="MS Mincho"/>
        </w:rPr>
        <w:t xml:space="preserve">LTE CRS interference based on detected </w:t>
      </w:r>
      <w:proofErr w:type="spellStart"/>
      <w:r w:rsidR="005348F0" w:rsidRPr="00164DD6">
        <w:rPr>
          <w:szCs w:val="21"/>
        </w:rPr>
        <w:t>neighboring</w:t>
      </w:r>
      <w:proofErr w:type="spellEnd"/>
      <w:r w:rsidR="005348F0" w:rsidRPr="00164DD6">
        <w:rPr>
          <w:szCs w:val="21"/>
        </w:rPr>
        <w:t xml:space="preserve"> </w:t>
      </w:r>
      <w:r w:rsidR="005348F0" w:rsidRPr="00164DD6">
        <w:rPr>
          <w:rFonts w:eastAsia="MS Mincho"/>
        </w:rPr>
        <w:t>LTE cell(s)’ channel estimation and cancel the interference</w:t>
      </w:r>
    </w:p>
    <w:p w:rsidR="005348F0" w:rsidRPr="00164DD6" w:rsidRDefault="00C26B33" w:rsidP="00B77FB8">
      <w:pPr>
        <w:widowControl w:val="0"/>
        <w:tabs>
          <w:tab w:val="left" w:pos="709"/>
        </w:tabs>
        <w:snapToGrid w:val="0"/>
        <w:ind w:left="1134"/>
        <w:jc w:val="both"/>
        <w:rPr>
          <w:rFonts w:eastAsia="MS Mincho"/>
        </w:rPr>
      </w:pPr>
      <w:proofErr w:type="gramStart"/>
      <w:r w:rsidRPr="00D759EC">
        <w:rPr>
          <w:rFonts w:ascii="Cambria Math" w:eastAsia="Meiryo UI" w:hAnsi="Cambria Math" w:cs="Cambria Math"/>
          <w:lang w:eastAsia="zh-TW"/>
        </w:rPr>
        <w:t>∘</w:t>
      </w:r>
      <w:r w:rsidRPr="00073F28">
        <w:rPr>
          <w:lang w:eastAsia="zh-CN"/>
        </w:rPr>
        <w:t xml:space="preserve">  </w:t>
      </w:r>
      <w:r w:rsidR="005348F0" w:rsidRPr="00164DD6">
        <w:t>May</w:t>
      </w:r>
      <w:proofErr w:type="gramEnd"/>
      <w:r w:rsidR="005348F0" w:rsidRPr="00164DD6">
        <w:t xml:space="preserve"> have iteration for multiple strongest </w:t>
      </w:r>
      <w:proofErr w:type="spellStart"/>
      <w:r w:rsidR="005348F0" w:rsidRPr="00164DD6">
        <w:rPr>
          <w:szCs w:val="21"/>
        </w:rPr>
        <w:t>neighboring</w:t>
      </w:r>
      <w:proofErr w:type="spellEnd"/>
      <w:r w:rsidR="005348F0" w:rsidRPr="00164DD6">
        <w:rPr>
          <w:szCs w:val="21"/>
        </w:rPr>
        <w:t xml:space="preserve"> </w:t>
      </w:r>
      <w:r w:rsidR="005348F0" w:rsidRPr="00164DD6">
        <w:t>LTE interference cells</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Log</w:t>
      </w:r>
      <w:r w:rsidR="005348F0" w:rsidRPr="00164DD6">
        <w:rPr>
          <w:rFonts w:eastAsia="MS Mincho"/>
        </w:rPr>
        <w:t>-likelihood ratio (LLR) weighting</w:t>
      </w:r>
    </w:p>
    <w:p w:rsidR="005348F0" w:rsidRPr="00164DD6" w:rsidRDefault="00C26B33" w:rsidP="00B77FB8">
      <w:pPr>
        <w:widowControl w:val="0"/>
        <w:tabs>
          <w:tab w:val="left" w:pos="709"/>
        </w:tabs>
        <w:snapToGrid w:val="0"/>
        <w:ind w:leftChars="350" w:left="928" w:hangingChars="114" w:hanging="228"/>
        <w:jc w:val="both"/>
        <w:rPr>
          <w:rFonts w:eastAsia="MS Mincho"/>
        </w:rPr>
      </w:pPr>
      <w:r w:rsidRPr="00D759EC">
        <w:rPr>
          <w:lang w:eastAsia="zh-CN"/>
        </w:rPr>
        <w:t>-</w:t>
      </w:r>
      <w:r w:rsidRPr="00D759EC">
        <w:rPr>
          <w:lang w:eastAsia="zh-CN"/>
        </w:rPr>
        <w:tab/>
      </w:r>
      <w:r w:rsidR="005348F0" w:rsidRPr="00422E26">
        <w:rPr>
          <w:lang w:eastAsia="zh-CN"/>
        </w:rPr>
        <w:t>Receiver</w:t>
      </w:r>
      <w:r w:rsidR="005348F0" w:rsidRPr="00164DD6">
        <w:rPr>
          <w:rFonts w:eastAsia="MS Mincho"/>
        </w:rPr>
        <w:t xml:space="preserve"> may estimate the power of </w:t>
      </w:r>
      <w:proofErr w:type="spellStart"/>
      <w:r w:rsidR="005348F0" w:rsidRPr="00164DD6">
        <w:t>neighboring</w:t>
      </w:r>
      <w:proofErr w:type="spellEnd"/>
      <w:r w:rsidR="005348F0" w:rsidRPr="00164DD6">
        <w:t xml:space="preserve"> </w:t>
      </w:r>
      <w:r w:rsidR="005348F0" w:rsidRPr="00164DD6">
        <w:rPr>
          <w:rFonts w:eastAsia="MS Mincho"/>
        </w:rPr>
        <w:t>LTE CRS interference and apply the weight to the estimated LLRs for REs which occupy with LTE CRS.</w:t>
      </w:r>
    </w:p>
    <w:p w:rsidR="005348F0" w:rsidRPr="00164DD6" w:rsidRDefault="005348F0" w:rsidP="00164DD6">
      <w:pPr>
        <w:snapToGrid w:val="0"/>
      </w:pPr>
      <w:r w:rsidRPr="00164DD6">
        <w:t>In particular, the following CRS-IM receiver assumptions are used for the evaluation:</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422E26">
        <w:rPr>
          <w:lang w:eastAsia="zh-CN"/>
        </w:rPr>
        <w:t>Single</w:t>
      </w:r>
      <w:r w:rsidR="005348F0" w:rsidRPr="00164DD6">
        <w:rPr>
          <w:rFonts w:eastAsia="MS Mincho"/>
        </w:rPr>
        <w:t xml:space="preserve"> FFT processing for synchronized network.</w:t>
      </w:r>
    </w:p>
    <w:p w:rsidR="005348F0" w:rsidRPr="00164DD6" w:rsidRDefault="00C26B33" w:rsidP="00B77FB8">
      <w:pPr>
        <w:widowControl w:val="0"/>
        <w:snapToGrid w:val="0"/>
        <w:ind w:left="360"/>
        <w:jc w:val="both"/>
        <w:rPr>
          <w:rFonts w:eastAsia="MS Mincho"/>
        </w:rPr>
      </w:pPr>
      <w:r w:rsidRPr="00C47E88">
        <w:rPr>
          <w:lang w:eastAsia="zh-CN"/>
        </w:rPr>
        <w:t>•</w:t>
      </w:r>
      <w:r w:rsidRPr="008936D1">
        <w:rPr>
          <w:lang w:eastAsia="zh-CN"/>
        </w:rPr>
        <w:tab/>
      </w:r>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rsidR="005348F0" w:rsidRPr="00164DD6" w:rsidRDefault="00C26B33" w:rsidP="00B77FB8">
      <w:pPr>
        <w:widowControl w:val="0"/>
        <w:snapToGrid w:val="0"/>
        <w:ind w:left="360"/>
        <w:jc w:val="both"/>
        <w:rPr>
          <w:rFonts w:eastAsia="MS Mincho"/>
          <w:strike/>
        </w:rPr>
      </w:pPr>
      <w:r w:rsidRPr="00C47E88">
        <w:rPr>
          <w:lang w:eastAsia="zh-CN"/>
        </w:rPr>
        <w:t>•</w:t>
      </w:r>
      <w:r w:rsidRPr="008936D1">
        <w:rPr>
          <w:lang w:eastAsia="zh-CN"/>
        </w:rPr>
        <w:tab/>
      </w:r>
      <w:r w:rsidR="005348F0" w:rsidRPr="00164DD6">
        <w:rPr>
          <w:rFonts w:eastAsia="MS Mincho"/>
        </w:rPr>
        <w:t>UE with LLR weighting shall meet NR PDSCH processing procedure time requirement defined in TS 38.214 clause 5.3.</w:t>
      </w:r>
      <w:bookmarkStart w:id="64" w:name="_Toc483502820"/>
    </w:p>
    <w:p w:rsidR="005348F0" w:rsidRPr="00ED1BDB" w:rsidRDefault="005348F0" w:rsidP="005348F0">
      <w:pPr>
        <w:pStyle w:val="3"/>
        <w:rPr>
          <w:sz w:val="32"/>
          <w:lang w:eastAsia="zh-CN"/>
        </w:rPr>
      </w:pPr>
      <w:bookmarkStart w:id="65" w:name="_Toc87880806"/>
      <w:r w:rsidRPr="00ED1BDB">
        <w:rPr>
          <w:rFonts w:hint="eastAsia"/>
          <w:lang w:val="en-US" w:eastAsia="zh-CN"/>
        </w:rPr>
        <w:t>5</w:t>
      </w:r>
      <w:r w:rsidRPr="00ED1BDB">
        <w:rPr>
          <w:lang w:val="en-US"/>
        </w:rPr>
        <w:t>.2.3</w:t>
      </w:r>
      <w:r w:rsidRPr="00ED1BDB">
        <w:rPr>
          <w:lang w:val="en-US"/>
        </w:rPr>
        <w:tab/>
        <w:t xml:space="preserve">LTE cell configuration </w:t>
      </w:r>
      <w:bookmarkEnd w:id="64"/>
      <w:r w:rsidRPr="00ED1BDB">
        <w:rPr>
          <w:lang w:val="en-US"/>
        </w:rPr>
        <w:t>detection</w:t>
      </w:r>
      <w:bookmarkEnd w:id="65"/>
    </w:p>
    <w:p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lastRenderedPageBreak/>
        <w:t xml:space="preserve">When the information of the dominant interferer cell CRS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rsidR="007E3922" w:rsidRDefault="007E3922" w:rsidP="007E3922">
      <w:pPr>
        <w:pStyle w:val="2"/>
        <w:rPr>
          <w:lang w:eastAsia="zh-CN"/>
        </w:rPr>
      </w:pPr>
      <w:bookmarkStart w:id="66" w:name="_Toc87880807"/>
      <w:r>
        <w:rPr>
          <w:rFonts w:hint="eastAsia"/>
          <w:lang w:eastAsia="zh-CN"/>
        </w:rPr>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66"/>
    </w:p>
    <w:p w:rsidR="007E3922" w:rsidRDefault="007E3922" w:rsidP="007E3922">
      <w:pPr>
        <w:pStyle w:val="3"/>
        <w:rPr>
          <w:lang w:eastAsia="zh-CN"/>
        </w:rPr>
      </w:pPr>
      <w:bookmarkStart w:id="67" w:name="_Toc87880808"/>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67"/>
    </w:p>
    <w:p w:rsidR="00320253" w:rsidRPr="00090208" w:rsidRDefault="00320253" w:rsidP="00090208">
      <w:pPr>
        <w:pStyle w:val="4"/>
      </w:pPr>
      <w:bookmarkStart w:id="68" w:name="_Toc87880809"/>
      <w:r w:rsidRPr="00090208">
        <w:t>5.3.1.1</w:t>
      </w:r>
      <w:r w:rsidR="009A78FB" w:rsidRPr="002E1F0D">
        <w:rPr>
          <w:lang w:eastAsia="zh-CN"/>
        </w:rPr>
        <w:tab/>
      </w:r>
      <w:r w:rsidRPr="00090208">
        <w:t>General</w:t>
      </w:r>
      <w:bookmarkEnd w:id="68"/>
    </w:p>
    <w:p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rsidR="00320253" w:rsidRPr="009A78FB" w:rsidRDefault="00320253" w:rsidP="009A78FB">
      <w:pPr>
        <w:pStyle w:val="4"/>
      </w:pPr>
      <w:bookmarkStart w:id="69" w:name="_Toc87880810"/>
      <w:bookmarkStart w:id="70" w:name="OLE_LINK66"/>
      <w:bookmarkStart w:id="71" w:name="OLE_LINK67"/>
      <w:bookmarkStart w:id="72" w:name="OLE_LINK29"/>
      <w:r w:rsidRPr="009A78FB">
        <w:t>5.3.1.2</w:t>
      </w:r>
      <w:r w:rsidR="009A78FB" w:rsidRPr="009A78FB">
        <w:tab/>
      </w:r>
      <w:r w:rsidRPr="009A78FB">
        <w:t>Serving cell PDSCH parameters</w:t>
      </w:r>
      <w:bookmarkEnd w:id="69"/>
    </w:p>
    <w:p w:rsidR="00320253" w:rsidRPr="00320253" w:rsidRDefault="00320253" w:rsidP="00164DD6">
      <w:pPr>
        <w:rPr>
          <w:lang w:eastAsia="zh-CN"/>
        </w:rPr>
      </w:pPr>
      <w:bookmarkStart w:id="73"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rsidR="00C956B0" w:rsidRPr="00C956B0" w:rsidRDefault="00320253" w:rsidP="00C956B0">
      <w:pPr>
        <w:pStyle w:val="TH"/>
        <w:rPr>
          <w:lang w:eastAsia="zh-CN"/>
        </w:rPr>
      </w:pPr>
      <w:bookmarkStart w:id="74" w:name="OLE_LINK33"/>
      <w:bookmarkEnd w:id="73"/>
      <w:r w:rsidRPr="00C956B0">
        <w:rPr>
          <w:rFonts w:hint="eastAsia"/>
        </w:rPr>
        <w:t>Table</w:t>
      </w:r>
      <w:r w:rsidRPr="00C956B0">
        <w:t xml:space="preserve"> 5.3.1.2-1: Simulation assumptions for NR serving cell PDSCH </w:t>
      </w:r>
    </w:p>
    <w:tbl>
      <w:tblPr>
        <w:tblStyle w:val="af5"/>
        <w:tblW w:w="0" w:type="auto"/>
        <w:jc w:val="center"/>
        <w:tblLook w:val="04A0" w:firstRow="1" w:lastRow="0" w:firstColumn="1" w:lastColumn="0" w:noHBand="0" w:noVBand="1"/>
      </w:tblPr>
      <w:tblGrid>
        <w:gridCol w:w="2364"/>
        <w:gridCol w:w="2995"/>
        <w:gridCol w:w="586"/>
        <w:gridCol w:w="3912"/>
      </w:tblGrid>
      <w:tr w:rsidR="00320253" w:rsidTr="00266F96">
        <w:trPr>
          <w:jc w:val="center"/>
        </w:trPr>
        <w:tc>
          <w:tcPr>
            <w:tcW w:w="0" w:type="auto"/>
            <w:gridSpan w:val="2"/>
          </w:tcPr>
          <w:bookmarkEnd w:id="74"/>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rsidR="00320253" w:rsidRPr="00320253" w:rsidRDefault="00320253" w:rsidP="00025241">
            <w:pPr>
              <w:pStyle w:val="TAC"/>
              <w:rPr>
                <w:lang w:eastAsia="zh-CN"/>
              </w:rPr>
            </w:pPr>
            <w:r w:rsidRPr="00320253">
              <w:rPr>
                <w:lang w:eastAsia="zh-CN"/>
              </w:rPr>
              <w:t>Unit</w:t>
            </w:r>
          </w:p>
        </w:tc>
        <w:tc>
          <w:tcPr>
            <w:tcW w:w="0" w:type="auto"/>
          </w:tcPr>
          <w:p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 xml:space="preserve">Channel </w:t>
            </w:r>
            <w:r w:rsidRPr="005B0AA1">
              <w:rPr>
                <w:rFonts w:eastAsia="宋体" w:hint="eastAsia"/>
                <w:bCs/>
                <w:lang w:eastAsia="zh-CN"/>
              </w:rPr>
              <w:t>B</w:t>
            </w:r>
            <w:r w:rsidRPr="005B0AA1">
              <w:rPr>
                <w:rFonts w:eastAsia="宋体"/>
                <w:bCs/>
                <w:lang w:eastAsia="zh-CN"/>
              </w:rPr>
              <w:t>andwidth</w:t>
            </w:r>
          </w:p>
        </w:tc>
        <w:tc>
          <w:tcPr>
            <w:tcW w:w="0" w:type="auto"/>
          </w:tcPr>
          <w:p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CS</w:t>
            </w:r>
          </w:p>
        </w:tc>
        <w:tc>
          <w:tcPr>
            <w:tcW w:w="0" w:type="auto"/>
          </w:tcPr>
          <w:p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rsidR="00320253" w:rsidRPr="00320253" w:rsidRDefault="00320253" w:rsidP="00025241">
            <w:pPr>
              <w:pStyle w:val="TAC"/>
              <w:rPr>
                <w:lang w:eastAsia="zh-CN"/>
              </w:rPr>
            </w:pPr>
            <w:r w:rsidRPr="00320253">
              <w:rPr>
                <w:rFonts w:hint="eastAsia"/>
                <w:lang w:eastAsia="zh-CN"/>
              </w:rPr>
              <w:t>15</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uplex mode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CS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A</w:t>
            </w:r>
            <w:r w:rsidRPr="005B0AA1">
              <w:rPr>
                <w:rFonts w:eastAsia="宋体"/>
                <w:bCs/>
                <w:lang w:eastAsia="zh-CN"/>
              </w:rPr>
              <w:t xml:space="preserve">ntenna configuration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HARQ process number</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Number of layers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70"/>
          <w:jc w:val="center"/>
        </w:trPr>
        <w:tc>
          <w:tcPr>
            <w:tcW w:w="0" w:type="auto"/>
            <w:vMerge w:val="restart"/>
          </w:tcPr>
          <w:p w:rsidR="00320253" w:rsidRPr="005B0AA1" w:rsidRDefault="00320253" w:rsidP="005B0AA1">
            <w:pPr>
              <w:pStyle w:val="TAL"/>
              <w:rPr>
                <w:rFonts w:eastAsia="宋体"/>
                <w:bCs/>
                <w:lang w:eastAsia="zh-CN"/>
              </w:rPr>
            </w:pPr>
            <w:bookmarkStart w:id="75" w:name="_Hlk78538817"/>
            <w:r w:rsidRPr="005B0AA1">
              <w:rPr>
                <w:rFonts w:eastAsia="宋体" w:hint="eastAsia"/>
                <w:bCs/>
                <w:lang w:eastAsia="zh-CN"/>
              </w:rPr>
              <w:t>P</w:t>
            </w:r>
            <w:r w:rsidRPr="005B0AA1">
              <w:rPr>
                <w:rFonts w:eastAsia="宋体"/>
                <w:bCs/>
                <w:lang w:eastAsia="zh-CN"/>
              </w:rPr>
              <w:t>DSCH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apping 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val="en-US" w:eastAsia="zh-CN"/>
              </w:rPr>
            </w:pPr>
            <w:r w:rsidRPr="00320253">
              <w:t>Type A</w:t>
            </w:r>
          </w:p>
        </w:tc>
      </w:tr>
      <w:tr w:rsidR="00320253" w:rsidTr="00266F96">
        <w:trPr>
          <w:trHeight w:val="70"/>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 xml:space="preserve">Starting symbol (S)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bookmarkStart w:id="76"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76"/>
          </w:p>
        </w:tc>
      </w:tr>
      <w:tr w:rsidR="00320253" w:rsidTr="00266F96">
        <w:trPr>
          <w:trHeight w:val="451"/>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Length (L)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For scenario 1: 9</w:t>
            </w:r>
          </w:p>
          <w:p w:rsidR="00320253" w:rsidRPr="00320253" w:rsidRDefault="00320253" w:rsidP="00025241">
            <w:pPr>
              <w:pStyle w:val="TAC"/>
            </w:pPr>
            <w:r w:rsidRPr="00320253">
              <w:t xml:space="preserve">For scenario 2: L=9, [11] if RM is configured,         12 otherwise. </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bookmarkStart w:id="77" w:name="_Hlk78538787"/>
          </w:p>
        </w:tc>
        <w:tc>
          <w:tcPr>
            <w:tcW w:w="0" w:type="auto"/>
          </w:tcPr>
          <w:p w:rsidR="00320253" w:rsidRPr="005B0AA1" w:rsidRDefault="00320253" w:rsidP="005B0AA1">
            <w:pPr>
              <w:pStyle w:val="TAL"/>
              <w:rPr>
                <w:rFonts w:eastAsia="宋体"/>
                <w:bCs/>
                <w:lang w:eastAsia="zh-CN"/>
              </w:rPr>
            </w:pPr>
            <w:bookmarkStart w:id="78" w:name="OLE_LINK53"/>
            <w:r w:rsidRPr="005B0AA1">
              <w:rPr>
                <w:rFonts w:eastAsia="宋体"/>
                <w:bCs/>
                <w:lang w:eastAsia="zh-CN"/>
              </w:rPr>
              <w:t>PRB bundling size</w:t>
            </w:r>
            <w:bookmarkEnd w:id="78"/>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2</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PRB bundling t</w:t>
            </w:r>
            <w:r w:rsidRPr="005B0AA1">
              <w:rPr>
                <w:rFonts w:eastAsia="宋体" w:hint="eastAsia"/>
                <w:bCs/>
                <w:lang w:eastAsia="zh-CN"/>
              </w:rPr>
              <w: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Static</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proofErr w:type="spellStart"/>
            <w:r w:rsidRPr="005B0AA1">
              <w:rPr>
                <w:rFonts w:eastAsia="宋体" w:hint="eastAsia"/>
                <w:bCs/>
                <w:lang w:eastAsia="zh-CN"/>
              </w:rPr>
              <w:t>P</w:t>
            </w:r>
            <w:r w:rsidRPr="005B0AA1">
              <w:rPr>
                <w:rFonts w:eastAsia="宋体"/>
                <w:bCs/>
                <w:lang w:eastAsia="zh-CN"/>
              </w:rPr>
              <w:t>recoding</w:t>
            </w:r>
            <w:proofErr w:type="spellEnd"/>
            <w:r w:rsidRPr="005B0AA1">
              <w:rPr>
                <w:rFonts w:eastAsia="宋体"/>
                <w:bCs/>
                <w:lang w:eastAsia="zh-CN"/>
              </w:rPr>
              <w:t xml:space="preserve"> model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 xml:space="preserve">Random </w:t>
            </w:r>
            <w:proofErr w:type="spellStart"/>
            <w:r w:rsidRPr="00320253">
              <w:t>precoding</w:t>
            </w:r>
            <w:proofErr w:type="spellEnd"/>
            <w:r w:rsidRPr="00320253">
              <w:t xml:space="preserve"> with Single panel Type 1 per PRB bundling size per slot</w:t>
            </w:r>
          </w:p>
        </w:tc>
      </w:tr>
      <w:tr w:rsidR="00320253" w:rsidTr="00266F96">
        <w:trPr>
          <w:trHeight w:val="454"/>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O</w:t>
            </w:r>
            <w:r w:rsidRPr="005B0AA1">
              <w:rPr>
                <w:rFonts w:eastAsia="宋体"/>
                <w:bCs/>
                <w:lang w:eastAsia="zh-CN"/>
              </w:rPr>
              <w:t>verhead for TBS determination</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75"/>
      <w:bookmarkEnd w:id="77"/>
      <w:tr w:rsidR="00320253" w:rsidTr="00266F96">
        <w:trPr>
          <w:trHeight w:val="144"/>
          <w:jc w:val="center"/>
        </w:trPr>
        <w:tc>
          <w:tcPr>
            <w:tcW w:w="0" w:type="auto"/>
            <w:vMerge w:val="restart"/>
          </w:tcPr>
          <w:p w:rsidR="00320253" w:rsidRPr="005B0AA1" w:rsidRDefault="00320253" w:rsidP="005B0AA1">
            <w:pPr>
              <w:pStyle w:val="TAL"/>
              <w:rPr>
                <w:rFonts w:eastAsia="宋体"/>
                <w:bCs/>
                <w:lang w:eastAsia="zh-CN"/>
              </w:rPr>
            </w:pPr>
            <w:r w:rsidRPr="005B0AA1">
              <w:rPr>
                <w:rFonts w:eastAsia="宋体"/>
                <w:bCs/>
                <w:lang w:eastAsia="zh-CN"/>
              </w:rPr>
              <w:t>PDSCH DMRS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MRS Type</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eastAsia="zh-CN"/>
              </w:rPr>
            </w:pPr>
            <w:r w:rsidRPr="00320253">
              <w:rPr>
                <w:lang w:eastAsia="zh-CN"/>
              </w:rPr>
              <w:t>DMRS Type 1</w:t>
            </w:r>
          </w:p>
        </w:tc>
      </w:tr>
      <w:tr w:rsidR="00320253" w:rsidTr="00266F96">
        <w:trPr>
          <w:trHeight w:val="143"/>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N</w:t>
            </w:r>
            <w:r w:rsidRPr="005B0AA1">
              <w:rPr>
                <w:rFonts w:eastAsia="宋体"/>
                <w:bCs/>
                <w:lang w:eastAsia="zh-CN"/>
              </w:rPr>
              <w:t>umber of additional DMRS</w:t>
            </w:r>
            <w:r w:rsidR="005F4EDB">
              <w:rPr>
                <w:rFonts w:eastAsia="宋体" w:hint="eastAsia"/>
                <w:bCs/>
                <w:lang w:eastAsia="zh-CN"/>
              </w:rPr>
              <w:t xml:space="preserve"> </w:t>
            </w:r>
            <w:r w:rsidRPr="005B0AA1">
              <w:rPr>
                <w:rFonts w:eastAsia="宋体"/>
                <w:bCs/>
                <w:lang w:eastAsia="zh-CN"/>
              </w:rPr>
              <w:t>(Note 2)</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rPr>
              <w:t>Maximum number of OFDM symbols for DL front loaded DMRS</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rPr>
            </w:pPr>
            <w:r w:rsidRPr="005B0AA1">
              <w:rPr>
                <w:rFonts w:eastAsia="宋体"/>
                <w:bCs/>
              </w:rPr>
              <w:t>Number of PDSCH DMRS CDM group(s) without data</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RPr="00624B83" w:rsidTr="00106562">
        <w:trPr>
          <w:trHeight w:val="265"/>
          <w:jc w:val="center"/>
        </w:trPr>
        <w:tc>
          <w:tcPr>
            <w:tcW w:w="0" w:type="auto"/>
            <w:vMerge w:val="restart"/>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CRS for rate matching</w:t>
            </w:r>
            <w:r w:rsidRPr="005B0AA1">
              <w:rPr>
                <w:rFonts w:eastAsia="宋体" w:hint="eastAsia"/>
                <w:bCs/>
                <w:lang w:eastAsia="zh-CN"/>
              </w:rPr>
              <w:t xml:space="preserve"> </w:t>
            </w:r>
            <w:r w:rsidRPr="005B0AA1">
              <w:rPr>
                <w:rFonts w:eastAsia="宋体"/>
                <w:bCs/>
                <w:lang w:eastAsia="zh-CN"/>
              </w:rPr>
              <w:t xml:space="preserve">for Scenario 1 </w:t>
            </w:r>
            <w:r w:rsidRPr="005B0AA1">
              <w:rPr>
                <w:rFonts w:eastAsia="宋体" w:hint="eastAsia"/>
                <w:bCs/>
                <w:lang w:eastAsia="zh-CN"/>
              </w:rPr>
              <w:t>(Note 1)</w:t>
            </w:r>
          </w:p>
        </w:tc>
        <w:tc>
          <w:tcPr>
            <w:tcW w:w="0" w:type="auto"/>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LTE carrier centre subcarrier location</w:t>
            </w:r>
          </w:p>
        </w:tc>
        <w:tc>
          <w:tcPr>
            <w:tcW w:w="0" w:type="auto"/>
            <w:vAlign w:val="center"/>
          </w:tcPr>
          <w:p w:rsidR="00320253" w:rsidRPr="00320253" w:rsidDel="0011692E" w:rsidRDefault="00320253" w:rsidP="00266F96">
            <w:pPr>
              <w:tabs>
                <w:tab w:val="left" w:pos="2610"/>
              </w:tabs>
              <w:spacing w:after="0"/>
              <w:jc w:val="center"/>
              <w:rPr>
                <w:lang w:eastAsia="zh-CN"/>
              </w:rPr>
            </w:pPr>
          </w:p>
        </w:tc>
        <w:tc>
          <w:tcPr>
            <w:tcW w:w="0" w:type="auto"/>
            <w:vAlign w:val="center"/>
          </w:tcPr>
          <w:p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rsidTr="00266F96">
        <w:trPr>
          <w:trHeight w:val="4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LTE carrier BW</w:t>
            </w:r>
          </w:p>
        </w:tc>
        <w:tc>
          <w:tcPr>
            <w:tcW w:w="0" w:type="auto"/>
            <w:vAlign w:val="center"/>
          </w:tcPr>
          <w:p w:rsidR="00320253" w:rsidRPr="00320253" w:rsidRDefault="00320253" w:rsidP="00025241">
            <w:pPr>
              <w:pStyle w:val="TAC"/>
              <w:rPr>
                <w:lang w:eastAsia="zh-CN"/>
              </w:rPr>
            </w:pPr>
            <w:r w:rsidRPr="00320253">
              <w:rPr>
                <w:lang w:eastAsia="zh-CN"/>
              </w:rPr>
              <w:t>MHz</w:t>
            </w:r>
          </w:p>
        </w:tc>
        <w:tc>
          <w:tcPr>
            <w:tcW w:w="0" w:type="auto"/>
          </w:tcPr>
          <w:p w:rsidR="00320253" w:rsidRPr="00320253" w:rsidRDefault="00320253" w:rsidP="00025241">
            <w:pPr>
              <w:pStyle w:val="TAC"/>
              <w:rPr>
                <w:lang w:eastAsia="zh-CN"/>
              </w:rPr>
            </w:pPr>
            <w:r w:rsidRPr="00320253">
              <w:rPr>
                <w:lang w:eastAsia="zh-CN"/>
              </w:rPr>
              <w:t>10</w:t>
            </w:r>
          </w:p>
        </w:tc>
      </w:tr>
      <w:tr w:rsidR="00320253" w:rsidRPr="00624B83" w:rsidTr="00266F96">
        <w:trPr>
          <w:trHeight w:val="178"/>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Number of antenna ports</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4</w:t>
            </w:r>
          </w:p>
        </w:tc>
      </w:tr>
      <w:tr w:rsidR="00320253" w:rsidRPr="00624B83" w:rsidTr="00266F96">
        <w:trPr>
          <w:trHeight w:val="22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v-shift</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0</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 xml:space="preserve">SB </w:t>
            </w:r>
            <w:r w:rsidRPr="005B0AA1">
              <w:rPr>
                <w:rFonts w:eastAsia="宋体" w:hint="eastAsia"/>
                <w:bCs/>
                <w:lang w:eastAsia="zh-CN"/>
              </w:rPr>
              <w:t>po</w:t>
            </w:r>
            <w:r w:rsidRPr="005B0AA1">
              <w:rPr>
                <w:rFonts w:eastAsia="宋体"/>
                <w:bCs/>
                <w:lang w:eastAsia="zh-CN"/>
              </w:rPr>
              <w:t xml:space="preserve">sition </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rPr>
            </w:pPr>
            <w:r w:rsidRPr="00320253">
              <w:rPr>
                <w:lang w:eastAsia="zh-CN"/>
              </w:rPr>
              <w:t xml:space="preserve">First SSB in slot #0 in every 20 </w:t>
            </w:r>
            <w:proofErr w:type="spellStart"/>
            <w:r w:rsidRPr="00320253">
              <w:rPr>
                <w:lang w:eastAsia="zh-CN"/>
              </w:rPr>
              <w:t>ms</w:t>
            </w:r>
            <w:proofErr w:type="spellEnd"/>
            <w:r w:rsidRPr="00320253">
              <w:rPr>
                <w:lang w:eastAsia="zh-CN"/>
              </w:rPr>
              <w:t xml:space="preserve"> periodicity that</w:t>
            </w:r>
            <w:r w:rsidRPr="00320253">
              <w:rPr>
                <w:lang w:val="en-US"/>
              </w:rPr>
              <w:t xml:space="preserve"> is not scheduled for PDSCH transmission </w:t>
            </w:r>
          </w:p>
        </w:tc>
      </w:tr>
      <w:tr w:rsidR="00320253" w:rsidTr="00266F96">
        <w:trPr>
          <w:jc w:val="center"/>
        </w:trPr>
        <w:tc>
          <w:tcPr>
            <w:tcW w:w="0" w:type="auto"/>
            <w:gridSpan w:val="2"/>
          </w:tcPr>
          <w:p w:rsidR="00320253" w:rsidRPr="00320253" w:rsidRDefault="00320253" w:rsidP="005B0AA1">
            <w:pPr>
              <w:pStyle w:val="TAL"/>
              <w:rPr>
                <w:lang w:eastAsia="zh-CN"/>
              </w:rPr>
            </w:pPr>
            <w:bookmarkStart w:id="79" w:name="_Hlk78537861"/>
            <w:r w:rsidRPr="00320253">
              <w:rPr>
                <w:rFonts w:hint="eastAsia"/>
                <w:lang w:eastAsia="zh-CN"/>
              </w:rPr>
              <w:t>P</w:t>
            </w:r>
            <w:r w:rsidRPr="00320253">
              <w:rPr>
                <w:lang w:eastAsia="zh-CN"/>
              </w:rPr>
              <w:t>ropagation conditions and MIMO correlation</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79"/>
      <w:tr w:rsidR="00320253" w:rsidTr="00266F96">
        <w:trPr>
          <w:jc w:val="center"/>
        </w:trPr>
        <w:tc>
          <w:tcPr>
            <w:tcW w:w="0" w:type="auto"/>
            <w:gridSpan w:val="4"/>
          </w:tcPr>
          <w:p w:rsidR="00320253" w:rsidRPr="00A63F50" w:rsidRDefault="00320253" w:rsidP="00A63F50">
            <w:pPr>
              <w:pStyle w:val="TAN"/>
            </w:pPr>
            <w:r w:rsidRPr="00A63F50">
              <w:t xml:space="preserve">Note 1:   No MBSFN is configured on LTE carrier </w:t>
            </w:r>
          </w:p>
          <w:p w:rsidR="00320253" w:rsidRPr="00320253" w:rsidRDefault="00320253" w:rsidP="00A63F50">
            <w:pPr>
              <w:pStyle w:val="TAN"/>
              <w:rPr>
                <w:lang w:eastAsia="zh-CN"/>
              </w:rPr>
            </w:pPr>
            <w:r w:rsidRPr="00A63F50">
              <w:t>Note 2:  The additional DMRS is alternated for scenario 2 rate-matching with L=11</w:t>
            </w:r>
          </w:p>
        </w:tc>
      </w:tr>
    </w:tbl>
    <w:p w:rsidR="00320253" w:rsidRPr="00320253" w:rsidRDefault="00320253" w:rsidP="00320253">
      <w:pPr>
        <w:rPr>
          <w:lang w:eastAsia="zh-CN"/>
        </w:rPr>
      </w:pPr>
    </w:p>
    <w:p w:rsidR="00320253" w:rsidRPr="009A78FB" w:rsidRDefault="00320253" w:rsidP="009A78FB">
      <w:pPr>
        <w:pStyle w:val="4"/>
      </w:pPr>
      <w:bookmarkStart w:id="80" w:name="_Toc87880811"/>
      <w:r w:rsidRPr="009A78FB">
        <w:t>5.3.1.3</w:t>
      </w:r>
      <w:r w:rsidR="009A78FB" w:rsidRPr="002E1F0D">
        <w:rPr>
          <w:lang w:eastAsia="zh-CN"/>
        </w:rPr>
        <w:tab/>
      </w:r>
      <w:r w:rsidRPr="009A78FB">
        <w:t>Interference cell parameters</w:t>
      </w:r>
      <w:bookmarkEnd w:id="80"/>
    </w:p>
    <w:p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af5"/>
        <w:tblW w:w="0" w:type="auto"/>
        <w:tblLook w:val="04A0" w:firstRow="1" w:lastRow="0" w:firstColumn="1" w:lastColumn="0" w:noHBand="0" w:noVBand="1"/>
      </w:tblPr>
      <w:tblGrid>
        <w:gridCol w:w="964"/>
        <w:gridCol w:w="2173"/>
        <w:gridCol w:w="832"/>
        <w:gridCol w:w="2814"/>
        <w:gridCol w:w="3074"/>
      </w:tblGrid>
      <w:tr w:rsidR="00320253" w:rsidTr="00266F96">
        <w:tc>
          <w:tcPr>
            <w:tcW w:w="3308" w:type="dxa"/>
            <w:gridSpan w:val="2"/>
          </w:tcPr>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rsidR="00320253" w:rsidRPr="00320253" w:rsidRDefault="00320253" w:rsidP="00E8428B">
            <w:pPr>
              <w:pStyle w:val="TAH"/>
              <w:rPr>
                <w:lang w:eastAsia="zh-CN"/>
              </w:rPr>
            </w:pPr>
            <w:r w:rsidRPr="00320253">
              <w:rPr>
                <w:lang w:eastAsia="zh-CN"/>
              </w:rPr>
              <w:t>Interference Cell #1</w:t>
            </w:r>
          </w:p>
        </w:tc>
        <w:tc>
          <w:tcPr>
            <w:tcW w:w="3306" w:type="dxa"/>
          </w:tcPr>
          <w:p w:rsidR="00320253" w:rsidRPr="00320253" w:rsidRDefault="00320253" w:rsidP="00E8428B">
            <w:pPr>
              <w:pStyle w:val="TAH"/>
              <w:rPr>
                <w:lang w:eastAsia="zh-CN"/>
              </w:rPr>
            </w:pPr>
            <w:r w:rsidRPr="00320253">
              <w:rPr>
                <w:lang w:eastAsia="zh-CN"/>
              </w:rPr>
              <w:t>Interference Cell #2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rsidTr="00266F96">
        <w:tc>
          <w:tcPr>
            <w:tcW w:w="988" w:type="dxa"/>
            <w:vMerge w:val="restart"/>
            <w:vAlign w:val="center"/>
          </w:tcPr>
          <w:p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LTE carrier BW</w:t>
            </w:r>
          </w:p>
        </w:tc>
        <w:tc>
          <w:tcPr>
            <w:tcW w:w="849" w:type="dxa"/>
          </w:tcPr>
          <w:p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rsidR="00320253" w:rsidRPr="00320253" w:rsidDel="0011692E" w:rsidRDefault="00320253" w:rsidP="00106562">
            <w:pPr>
              <w:pStyle w:val="TAC"/>
              <w:rPr>
                <w:lang w:eastAsia="zh-CN"/>
              </w:rPr>
            </w:pPr>
            <w:r w:rsidRPr="00320253">
              <w:rPr>
                <w:lang w:eastAsia="zh-CN"/>
              </w:rPr>
              <w:t>10</w:t>
            </w:r>
          </w:p>
        </w:tc>
        <w:tc>
          <w:tcPr>
            <w:tcW w:w="3306" w:type="dxa"/>
          </w:tcPr>
          <w:p w:rsidR="00320253" w:rsidRPr="00320253" w:rsidDel="0011692E" w:rsidRDefault="00320253" w:rsidP="00106562">
            <w:pPr>
              <w:pStyle w:val="TAC"/>
              <w:rPr>
                <w:lang w:eastAsia="zh-CN"/>
              </w:rPr>
            </w:pPr>
            <w:r w:rsidRPr="00320253">
              <w:rPr>
                <w:lang w:eastAsia="zh-CN"/>
              </w:rPr>
              <w:t>10</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Number of antenna ports</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4</w:t>
            </w:r>
          </w:p>
        </w:tc>
        <w:tc>
          <w:tcPr>
            <w:tcW w:w="3306" w:type="dxa"/>
          </w:tcPr>
          <w:p w:rsidR="00320253" w:rsidRPr="00320253" w:rsidDel="0011692E" w:rsidRDefault="00320253" w:rsidP="00106562">
            <w:pPr>
              <w:pStyle w:val="TAC"/>
              <w:rPr>
                <w:lang w:eastAsia="zh-CN"/>
              </w:rPr>
            </w:pPr>
            <w:r w:rsidRPr="00320253">
              <w:rPr>
                <w:lang w:eastAsia="zh-CN"/>
              </w:rPr>
              <w:t>4</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v-shift</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1</w:t>
            </w:r>
          </w:p>
        </w:tc>
        <w:tc>
          <w:tcPr>
            <w:tcW w:w="3306" w:type="dxa"/>
          </w:tcPr>
          <w:p w:rsidR="00320253" w:rsidRPr="00320253" w:rsidDel="0011692E" w:rsidRDefault="00320253" w:rsidP="00106562">
            <w:pPr>
              <w:pStyle w:val="TAC"/>
              <w:rPr>
                <w:lang w:eastAsia="zh-CN"/>
              </w:rPr>
            </w:pPr>
            <w:r w:rsidRPr="00320253">
              <w:rPr>
                <w:lang w:eastAsia="zh-CN"/>
              </w:rPr>
              <w:t>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16 QAM randomly modulated symbols</w:t>
            </w:r>
          </w:p>
        </w:tc>
        <w:tc>
          <w:tcPr>
            <w:tcW w:w="3306" w:type="dxa"/>
          </w:tcPr>
          <w:p w:rsidR="00320253" w:rsidRPr="00320253" w:rsidRDefault="00320253" w:rsidP="00106562">
            <w:pPr>
              <w:pStyle w:val="TAC"/>
              <w:rPr>
                <w:lang w:eastAsia="zh-CN"/>
              </w:rPr>
            </w:pPr>
            <w:r w:rsidRPr="00320253">
              <w:rPr>
                <w:lang w:eastAsia="zh-CN"/>
              </w:rPr>
              <w:t>16 QAM randomly modulated symbols</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rsidR="00320253" w:rsidRPr="00320253" w:rsidRDefault="00320253" w:rsidP="00106562">
            <w:pPr>
              <w:pStyle w:val="TAC"/>
              <w:rPr>
                <w:lang w:eastAsia="zh-CN"/>
              </w:rPr>
            </w:pPr>
            <w:r w:rsidRPr="00320253">
              <w:rPr>
                <w:lang w:eastAsia="zh-CN"/>
              </w:rPr>
              <w:t>us</w:t>
            </w:r>
          </w:p>
        </w:tc>
        <w:tc>
          <w:tcPr>
            <w:tcW w:w="2994" w:type="dxa"/>
          </w:tcPr>
          <w:p w:rsidR="00320253" w:rsidRPr="00320253" w:rsidRDefault="00320253" w:rsidP="00106562">
            <w:pPr>
              <w:pStyle w:val="TAC"/>
              <w:rPr>
                <w:lang w:eastAsia="zh-CN"/>
              </w:rPr>
            </w:pPr>
            <w:r w:rsidRPr="00320253">
              <w:rPr>
                <w:rFonts w:hint="eastAsia"/>
                <w:lang w:eastAsia="zh-CN"/>
              </w:rPr>
              <w:t>3</w:t>
            </w:r>
          </w:p>
        </w:tc>
        <w:tc>
          <w:tcPr>
            <w:tcW w:w="3306" w:type="dxa"/>
          </w:tcPr>
          <w:p w:rsidR="00320253" w:rsidRPr="00320253" w:rsidRDefault="00320253" w:rsidP="00106562">
            <w:pPr>
              <w:pStyle w:val="TAC"/>
              <w:rPr>
                <w:lang w:eastAsia="zh-CN"/>
              </w:rPr>
            </w:pPr>
            <w:r w:rsidRPr="00320253">
              <w:rPr>
                <w:rFonts w:hint="eastAsia"/>
                <w:lang w:eastAsia="zh-CN"/>
              </w:rPr>
              <w:t>-1</w:t>
            </w:r>
          </w:p>
        </w:tc>
      </w:tr>
      <w:tr w:rsidR="00320253" w:rsidTr="00266F96">
        <w:tc>
          <w:tcPr>
            <w:tcW w:w="3308" w:type="dxa"/>
            <w:gridSpan w:val="2"/>
          </w:tcPr>
          <w:p w:rsidR="00320253" w:rsidRPr="00320253" w:rsidRDefault="00320253" w:rsidP="005B0AA1">
            <w:pPr>
              <w:pStyle w:val="TAL"/>
              <w:rPr>
                <w:lang w:eastAsia="zh-CN"/>
              </w:rPr>
            </w:pPr>
            <w:bookmarkStart w:id="81" w:name="OLE_LINK32"/>
            <w:r w:rsidRPr="00320253">
              <w:rPr>
                <w:rFonts w:hint="eastAsia"/>
                <w:lang w:eastAsia="zh-CN"/>
              </w:rPr>
              <w:t>F</w:t>
            </w:r>
            <w:r w:rsidRPr="00320253">
              <w:rPr>
                <w:lang w:eastAsia="zh-CN"/>
              </w:rPr>
              <w:t>requency offset</w:t>
            </w:r>
          </w:p>
        </w:tc>
        <w:tc>
          <w:tcPr>
            <w:tcW w:w="849" w:type="dxa"/>
          </w:tcPr>
          <w:p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81"/>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rsidR="00320253" w:rsidRPr="00320253" w:rsidRDefault="00320253" w:rsidP="00106562">
            <w:pPr>
              <w:pStyle w:val="TAC"/>
              <w:rPr>
                <w:lang w:eastAsia="zh-CN"/>
              </w:rPr>
            </w:pPr>
            <w:r w:rsidRPr="00320253">
              <w:rPr>
                <w:lang w:eastAsia="zh-CN"/>
              </w:rPr>
              <w:t>80% and 20% probability for rank 1 and rank 2 respectively</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bookmarkStart w:id="82" w:name="OLE_LINK36"/>
            <w:bookmarkStart w:id="83" w:name="OLE_LINK37"/>
            <w:r w:rsidRPr="00320253">
              <w:rPr>
                <w:rFonts w:hint="eastAsia"/>
                <w:lang w:eastAsia="zh-CN"/>
              </w:rPr>
              <w:t>T</w:t>
            </w:r>
            <w:r w:rsidRPr="00320253">
              <w:rPr>
                <w:lang w:eastAsia="zh-CN"/>
              </w:rPr>
              <w:t>DLA30-10 ULA Low</w:t>
            </w:r>
            <w:bookmarkEnd w:id="82"/>
            <w:bookmarkEnd w:id="83"/>
          </w:p>
        </w:tc>
        <w:tc>
          <w:tcPr>
            <w:tcW w:w="3306" w:type="dxa"/>
          </w:tcPr>
          <w:p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rsidTr="00266F96">
        <w:tc>
          <w:tcPr>
            <w:tcW w:w="10457" w:type="dxa"/>
            <w:gridSpan w:val="5"/>
          </w:tcPr>
          <w:p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rsidR="00320253" w:rsidRPr="00320253" w:rsidRDefault="00320253" w:rsidP="00320253">
      <w:pPr>
        <w:rPr>
          <w:lang w:eastAsia="zh-CN"/>
        </w:rPr>
      </w:pPr>
    </w:p>
    <w:p w:rsidR="00320253" w:rsidRPr="009A78FB" w:rsidRDefault="00320253" w:rsidP="009A78FB">
      <w:pPr>
        <w:pStyle w:val="4"/>
      </w:pPr>
      <w:bookmarkStart w:id="84" w:name="_Toc87880812"/>
      <w:r w:rsidRPr="009A78FB">
        <w:t>5.3.1.4</w:t>
      </w:r>
      <w:r w:rsidR="009A78FB" w:rsidRPr="002E1F0D">
        <w:rPr>
          <w:lang w:eastAsia="zh-CN"/>
        </w:rPr>
        <w:tab/>
      </w:r>
      <w:r w:rsidRPr="009A78FB">
        <w:t>Summary of simulation cases</w:t>
      </w:r>
      <w:bookmarkEnd w:id="84"/>
    </w:p>
    <w:p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rsidR="00320253" w:rsidRPr="00CB04EC" w:rsidRDefault="00320253" w:rsidP="006B473F">
      <w:pPr>
        <w:pStyle w:val="TH"/>
        <w:rPr>
          <w:lang w:eastAsia="zh-CN"/>
        </w:rPr>
      </w:pPr>
      <w:r w:rsidRPr="00CB04EC">
        <w:rPr>
          <w:lang w:eastAsia="zh-CN"/>
        </w:rPr>
        <w:t>Table 5.3.1.4-1: Summary of simulation cases</w:t>
      </w:r>
    </w:p>
    <w:tbl>
      <w:tblPr>
        <w:tblStyle w:val="af5"/>
        <w:tblW w:w="0" w:type="auto"/>
        <w:jc w:val="center"/>
        <w:tblLook w:val="04A0" w:firstRow="1" w:lastRow="0" w:firstColumn="1" w:lastColumn="0" w:noHBand="0" w:noVBand="1"/>
      </w:tblPr>
      <w:tblGrid>
        <w:gridCol w:w="1169"/>
        <w:gridCol w:w="1534"/>
        <w:gridCol w:w="7154"/>
      </w:tblGrid>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Rel-15 RB symbol level CRS-RM for 2 interference cells</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Rel-16 CRS-RM for 2 interference cells</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bl>
    <w:p w:rsidR="00320253" w:rsidRPr="00320253" w:rsidRDefault="00320253" w:rsidP="00320253">
      <w:pPr>
        <w:rPr>
          <w:lang w:eastAsia="zh-CN"/>
        </w:rPr>
      </w:pPr>
    </w:p>
    <w:p w:rsidR="007E3922" w:rsidRDefault="007E3922" w:rsidP="007E3922">
      <w:pPr>
        <w:pStyle w:val="3"/>
        <w:rPr>
          <w:lang w:eastAsia="zh-CN"/>
        </w:rPr>
      </w:pPr>
      <w:bookmarkStart w:id="85" w:name="_Toc87880813"/>
      <w:bookmarkEnd w:id="70"/>
      <w:bookmarkEnd w:id="71"/>
      <w:bookmarkEnd w:id="72"/>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85"/>
    </w:p>
    <w:p w:rsidR="00EC4F25" w:rsidRDefault="00EC4F25" w:rsidP="00EC4F25">
      <w:pPr>
        <w:pStyle w:val="4"/>
        <w:rPr>
          <w:lang w:eastAsia="zh-CN"/>
        </w:rPr>
      </w:pPr>
      <w:bookmarkStart w:id="86" w:name="_Toc87880814"/>
      <w:r w:rsidRPr="00D15BB9">
        <w:rPr>
          <w:lang w:eastAsia="zh-CN"/>
        </w:rPr>
        <w:t>5.3.2.</w:t>
      </w:r>
      <w:r>
        <w:rPr>
          <w:rFonts w:hint="eastAsia"/>
          <w:lang w:eastAsia="zh-CN"/>
        </w:rPr>
        <w:t>1</w:t>
      </w:r>
      <w:r w:rsidRPr="002E1F0D">
        <w:rPr>
          <w:lang w:eastAsia="zh-CN"/>
        </w:rPr>
        <w:tab/>
      </w:r>
      <w:r>
        <w:rPr>
          <w:rFonts w:hint="eastAsia"/>
          <w:lang w:eastAsia="zh-CN"/>
        </w:rPr>
        <w:t>General</w:t>
      </w:r>
      <w:bookmarkEnd w:id="86"/>
    </w:p>
    <w:p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r w:rsidR="00421AC1" w:rsidRPr="00421AC1">
        <w:rPr>
          <w:lang w:val="en-US" w:eastAsia="zh-CN"/>
        </w:rPr>
        <w:t xml:space="preserve">Attachment 2 - </w:t>
      </w:r>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p>
    <w:p w:rsidR="00CE77AC" w:rsidRDefault="00CE77AC" w:rsidP="009A78FB">
      <w:pPr>
        <w:pStyle w:val="4"/>
        <w:rPr>
          <w:lang w:eastAsia="zh-CN"/>
        </w:rPr>
      </w:pPr>
      <w:bookmarkStart w:id="87" w:name="_Toc87880815"/>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87"/>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-0.4</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8.3</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-3.9</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4.4</w:t>
            </w:r>
          </w:p>
        </w:tc>
      </w:tr>
    </w:tbl>
    <w:p w:rsidR="00CE77AC" w:rsidRPr="00F575F7" w:rsidRDefault="00CE77AC" w:rsidP="00CE77AC">
      <w:pPr>
        <w:widowControl w:val="0"/>
        <w:jc w:val="both"/>
        <w:rPr>
          <w:lang w:val="en-US"/>
        </w:rPr>
      </w:pPr>
    </w:p>
    <w:p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2.9</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3.0</w:t>
            </w:r>
          </w:p>
        </w:tc>
      </w:tr>
    </w:tbl>
    <w:p w:rsidR="00CE77AC" w:rsidRPr="00F575F7" w:rsidRDefault="00CE77AC" w:rsidP="00CE77AC">
      <w:pPr>
        <w:widowControl w:val="0"/>
        <w:jc w:val="both"/>
        <w:rPr>
          <w:lang w:val="en-US"/>
        </w:rPr>
      </w:pPr>
    </w:p>
    <w:p w:rsidR="00CE77AC" w:rsidRPr="00D15BB9" w:rsidRDefault="00CE77AC" w:rsidP="009A78FB">
      <w:pPr>
        <w:pStyle w:val="4"/>
        <w:rPr>
          <w:lang w:eastAsia="zh-CN"/>
        </w:rPr>
      </w:pPr>
      <w:bookmarkStart w:id="88" w:name="_Toc87880816"/>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88"/>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-0.9</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rsidR="00CE77AC" w:rsidRPr="005D0333" w:rsidRDefault="00CE77AC" w:rsidP="00FF3F99">
            <w:pPr>
              <w:pStyle w:val="TAC"/>
            </w:pPr>
            <w:r w:rsidRPr="000B41CC">
              <w:t>7.8</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4.8</w:t>
            </w:r>
          </w:p>
        </w:tc>
      </w:tr>
    </w:tbl>
    <w:p w:rsidR="00CE77AC" w:rsidRPr="00F575F7" w:rsidRDefault="00CE77AC" w:rsidP="00CE77AC">
      <w:pPr>
        <w:widowControl w:val="0"/>
        <w:jc w:val="both"/>
        <w:rPr>
          <w:lang w:val="en-US"/>
        </w:rPr>
      </w:pPr>
    </w:p>
    <w:p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2.1</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1.3</w:t>
            </w:r>
          </w:p>
        </w:tc>
      </w:tr>
    </w:tbl>
    <w:p w:rsidR="00CE77AC" w:rsidRDefault="00CE77AC" w:rsidP="00CE77AC">
      <w:pPr>
        <w:widowControl w:val="0"/>
        <w:jc w:val="both"/>
        <w:rPr>
          <w:lang w:val="en-US"/>
        </w:rPr>
      </w:pPr>
    </w:p>
    <w:p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rsidR="00CE77AC" w:rsidRDefault="00CE77AC" w:rsidP="00CE77AC">
      <w:pPr>
        <w:widowControl w:val="0"/>
        <w:jc w:val="both"/>
        <w:rPr>
          <w:lang w:val="en-US"/>
        </w:rPr>
      </w:pPr>
      <w:r>
        <w:rPr>
          <w:lang w:val="en-US"/>
        </w:rPr>
        <w:t>Table 5.3.2.2-3 provides the information about TBS values for different schemes and different MCSs.</w:t>
      </w:r>
    </w:p>
    <w:p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rsidTr="00FF3F99">
        <w:trPr>
          <w:trHeight w:val="315"/>
        </w:trPr>
        <w:tc>
          <w:tcPr>
            <w:tcW w:w="1444" w:type="pct"/>
            <w:vMerge w:val="restart"/>
            <w:vAlign w:val="center"/>
          </w:tcPr>
          <w:p w:rsidR="00CE77AC" w:rsidRPr="00D32676" w:rsidRDefault="00CE77AC" w:rsidP="00E8428B">
            <w:pPr>
              <w:pStyle w:val="TAH"/>
              <w:rPr>
                <w:lang w:val="en-US"/>
              </w:rPr>
            </w:pPr>
            <w:r w:rsidRPr="00D32676">
              <w:rPr>
                <w:lang w:val="en-US"/>
              </w:rPr>
              <w:t>MCS index</w:t>
            </w:r>
          </w:p>
        </w:tc>
        <w:tc>
          <w:tcPr>
            <w:tcW w:w="1186" w:type="pct"/>
            <w:vMerge w:val="restart"/>
            <w:noWrap/>
            <w:vAlign w:val="center"/>
          </w:tcPr>
          <w:p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rsidR="00CE77AC" w:rsidRPr="00D32676" w:rsidRDefault="00CE77AC" w:rsidP="00E8428B">
            <w:pPr>
              <w:pStyle w:val="TAH"/>
            </w:pPr>
            <w:r w:rsidRPr="00D32676">
              <w:t>Scheme #</w:t>
            </w:r>
            <w:r>
              <w:t>1, 2, 3</w:t>
            </w:r>
          </w:p>
        </w:tc>
      </w:tr>
      <w:tr w:rsidR="00CE77AC" w:rsidRPr="00D32676" w:rsidTr="00FF3F99">
        <w:trPr>
          <w:trHeight w:val="315"/>
        </w:trPr>
        <w:tc>
          <w:tcPr>
            <w:tcW w:w="1444" w:type="pct"/>
            <w:vMerge/>
            <w:vAlign w:val="center"/>
          </w:tcPr>
          <w:p w:rsidR="00CE77AC" w:rsidRPr="00D32676" w:rsidRDefault="00CE77AC" w:rsidP="00E8428B">
            <w:pPr>
              <w:pStyle w:val="TAH"/>
              <w:rPr>
                <w:lang w:val="en-US"/>
              </w:rPr>
            </w:pPr>
          </w:p>
        </w:tc>
        <w:tc>
          <w:tcPr>
            <w:tcW w:w="1186" w:type="pct"/>
            <w:vMerge/>
            <w:noWrap/>
            <w:vAlign w:val="center"/>
          </w:tcPr>
          <w:p w:rsidR="00CE77AC" w:rsidRDefault="00CE77AC" w:rsidP="00E8428B">
            <w:pPr>
              <w:pStyle w:val="TAH"/>
            </w:pPr>
          </w:p>
        </w:tc>
        <w:tc>
          <w:tcPr>
            <w:tcW w:w="1185" w:type="pct"/>
            <w:noWrap/>
            <w:vAlign w:val="center"/>
          </w:tcPr>
          <w:p w:rsidR="00CE77AC" w:rsidRPr="00D32676" w:rsidRDefault="00CE77AC" w:rsidP="00E8428B">
            <w:pPr>
              <w:pStyle w:val="TAH"/>
            </w:pPr>
            <w:r>
              <w:t xml:space="preserve">PDSCH 9 </w:t>
            </w:r>
            <w:proofErr w:type="spellStart"/>
            <w:r>
              <w:t>symb</w:t>
            </w:r>
            <w:proofErr w:type="spellEnd"/>
          </w:p>
        </w:tc>
        <w:tc>
          <w:tcPr>
            <w:tcW w:w="1186" w:type="pct"/>
            <w:vAlign w:val="center"/>
          </w:tcPr>
          <w:p w:rsidR="00CE77AC" w:rsidRPr="00D32676" w:rsidRDefault="00CE77AC" w:rsidP="00E8428B">
            <w:pPr>
              <w:pStyle w:val="TAH"/>
            </w:pPr>
            <w:r>
              <w:t xml:space="preserve">PDSCH 11 </w:t>
            </w:r>
            <w:proofErr w:type="spellStart"/>
            <w:r>
              <w:t>symb</w:t>
            </w:r>
            <w:proofErr w:type="spellEnd"/>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QPSK MCS4</w:t>
            </w:r>
          </w:p>
        </w:tc>
        <w:tc>
          <w:tcPr>
            <w:tcW w:w="1186" w:type="pct"/>
            <w:noWrap/>
            <w:vAlign w:val="center"/>
          </w:tcPr>
          <w:p w:rsidR="00CE77AC" w:rsidRPr="00BB4911" w:rsidRDefault="00CE77AC" w:rsidP="00FF3F99">
            <w:pPr>
              <w:pStyle w:val="TAC"/>
            </w:pPr>
            <w:r w:rsidRPr="00BB4911">
              <w:t>4096</w:t>
            </w:r>
          </w:p>
        </w:tc>
        <w:tc>
          <w:tcPr>
            <w:tcW w:w="1185" w:type="pct"/>
            <w:noWrap/>
            <w:vAlign w:val="center"/>
          </w:tcPr>
          <w:p w:rsidR="00CE77AC" w:rsidRPr="00BB4911" w:rsidRDefault="00CE77AC" w:rsidP="00FF3F99">
            <w:pPr>
              <w:pStyle w:val="TAC"/>
            </w:pPr>
            <w:r>
              <w:t>2472</w:t>
            </w:r>
          </w:p>
        </w:tc>
        <w:tc>
          <w:tcPr>
            <w:tcW w:w="1186" w:type="pct"/>
            <w:vAlign w:val="center"/>
          </w:tcPr>
          <w:p w:rsidR="00CE77AC" w:rsidRPr="00BB4911" w:rsidRDefault="00CE77AC" w:rsidP="00FF3F99">
            <w:pPr>
              <w:pStyle w:val="TAC"/>
            </w:pPr>
            <w:r>
              <w:t>3240</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16QAM MCS13</w:t>
            </w:r>
          </w:p>
        </w:tc>
        <w:tc>
          <w:tcPr>
            <w:tcW w:w="1186" w:type="pct"/>
            <w:noWrap/>
            <w:vAlign w:val="center"/>
          </w:tcPr>
          <w:p w:rsidR="00CE77AC" w:rsidRPr="00BB4911" w:rsidRDefault="00CE77AC" w:rsidP="00FF3F99">
            <w:pPr>
              <w:pStyle w:val="TAC"/>
            </w:pPr>
            <w:r>
              <w:t>13064</w:t>
            </w:r>
          </w:p>
        </w:tc>
        <w:tc>
          <w:tcPr>
            <w:tcW w:w="1185" w:type="pct"/>
            <w:noWrap/>
            <w:vAlign w:val="center"/>
          </w:tcPr>
          <w:p w:rsidR="00CE77AC" w:rsidRPr="00BB4911" w:rsidRDefault="00CE77AC" w:rsidP="00FF3F99">
            <w:pPr>
              <w:pStyle w:val="TAC"/>
            </w:pPr>
            <w:r>
              <w:t>7680</w:t>
            </w:r>
          </w:p>
        </w:tc>
        <w:tc>
          <w:tcPr>
            <w:tcW w:w="1186" w:type="pct"/>
            <w:vAlign w:val="center"/>
          </w:tcPr>
          <w:p w:rsidR="00CE77AC" w:rsidRPr="00BB4911" w:rsidRDefault="00CE77AC" w:rsidP="00FF3F99">
            <w:pPr>
              <w:pStyle w:val="TAC"/>
            </w:pPr>
            <w:r>
              <w:t>10248</w:t>
            </w:r>
          </w:p>
        </w:tc>
      </w:tr>
    </w:tbl>
    <w:p w:rsidR="00CE77AC" w:rsidRDefault="00CE77AC" w:rsidP="00CE77AC">
      <w:pPr>
        <w:widowControl w:val="0"/>
        <w:jc w:val="both"/>
        <w:rPr>
          <w:lang w:val="en-US"/>
        </w:rPr>
      </w:pPr>
    </w:p>
    <w:p w:rsidR="00CE77AC" w:rsidRDefault="00CE77AC" w:rsidP="00C151B5">
      <w:pPr>
        <w:pStyle w:val="4"/>
        <w:rPr>
          <w:lang w:eastAsia="zh-CN"/>
        </w:rPr>
      </w:pPr>
      <w:bookmarkStart w:id="89" w:name="_Toc87880817"/>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89"/>
    </w:p>
    <w:p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Due to RM applied in interference cells, the CRS REs and data REs under LTE cells will observe different interference level with SINR offset.</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t>From companies’ analysis:</w:t>
      </w:r>
    </w:p>
    <w:p w:rsidR="00CE77AC" w:rsidRPr="00017BD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From</w:t>
      </w:r>
      <w:r w:rsidR="00CE77AC" w:rsidRPr="004A7B36">
        <w:t xml:space="preserve"> one company result:</w:t>
      </w:r>
    </w:p>
    <w:p w:rsidR="00CE77AC" w:rsidRPr="004A7B36" w:rsidRDefault="004A7B36" w:rsidP="00B77FB8">
      <w:pPr>
        <w:snapToGrid w:val="0"/>
        <w:ind w:left="2057" w:hanging="260"/>
      </w:pPr>
      <w:r w:rsidRPr="00D759EC">
        <w:rPr>
          <w:rFonts w:ascii="Cambria Math" w:eastAsia="Meiryo UI" w:hAnsi="Cambria Math" w:cs="Cambria Math"/>
          <w:lang w:eastAsia="zh-TW"/>
        </w:rPr>
        <w:t>∘</w:t>
      </w:r>
      <w:r w:rsidRPr="00D759EC">
        <w:rPr>
          <w:lang w:eastAsia="zh-CN"/>
        </w:rPr>
        <w:tab/>
      </w:r>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rsidR="00CE77AC" w:rsidRPr="004A7B36" w:rsidRDefault="004A7B36" w:rsidP="004A7B36">
      <w:pPr>
        <w:snapToGrid w:val="0"/>
        <w:ind w:left="641" w:hanging="284"/>
      </w:pPr>
      <w:r w:rsidRPr="00C47E88">
        <w:rPr>
          <w:lang w:eastAsia="zh-CN"/>
        </w:rPr>
        <w:t>•</w:t>
      </w:r>
      <w:r w:rsidRPr="008936D1">
        <w:rPr>
          <w:lang w:eastAsia="zh-CN"/>
        </w:rPr>
        <w:tab/>
      </w:r>
      <w:r w:rsidR="00CE77AC" w:rsidRPr="004A7B36">
        <w:t>The interference mismatch among CRS REs and data REs may bring impact on LTE cells considering the following aspects:</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 xml:space="preserve">LTE CQI/RI/PMI is computed based on CRS for TM 1-8 and certain configuration of TM9 (when the parameter </w:t>
      </w:r>
      <w:proofErr w:type="spellStart"/>
      <w:r w:rsidR="00CE77AC" w:rsidRPr="004A7B36">
        <w:rPr>
          <w:lang w:eastAsia="zh-CN"/>
        </w:rPr>
        <w:t>pmi</w:t>
      </w:r>
      <w:proofErr w:type="spellEnd"/>
      <w:r w:rsidR="00CE77AC" w:rsidRPr="004A7B36">
        <w:rPr>
          <w:lang w:eastAsia="zh-CN"/>
        </w:rPr>
        <w:t>-RI-Report is not configured by higher layers for TM9).</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CRS is used for LTE PDSCH demodulation processing for TMs 1-6.</w:t>
      </w:r>
    </w:p>
    <w:p w:rsidR="00CE77AC" w:rsidRPr="004A7B36" w:rsidRDefault="004A7B36" w:rsidP="00B77FB8">
      <w:pPr>
        <w:snapToGrid w:val="0"/>
        <w:ind w:left="1377" w:hanging="300"/>
      </w:pPr>
      <w:r w:rsidRPr="00D759EC">
        <w:rPr>
          <w:lang w:eastAsia="zh-CN"/>
        </w:rPr>
        <w:t>-</w:t>
      </w:r>
      <w:r w:rsidRPr="00D759EC">
        <w:rPr>
          <w:lang w:eastAsia="zh-CN"/>
        </w:rPr>
        <w:tab/>
      </w:r>
      <w:r w:rsidR="00CE77AC" w:rsidRPr="004A7B36">
        <w:rPr>
          <w:lang w:eastAsia="zh-CN"/>
        </w:rPr>
        <w:t xml:space="preserve">LTE RSSI is measured only from OFDM symbols containing CRS port 0 of measurement </w:t>
      </w:r>
      <w:proofErr w:type="spellStart"/>
      <w:r w:rsidR="00CE77AC" w:rsidRPr="004A7B36">
        <w:rPr>
          <w:lang w:eastAsia="zh-CN"/>
        </w:rPr>
        <w:t>subframes</w:t>
      </w:r>
      <w:proofErr w:type="spellEnd"/>
      <w:r w:rsidR="00CE77AC" w:rsidRPr="004A7B36">
        <w:rPr>
          <w:lang w:eastAsia="zh-CN"/>
        </w:rPr>
        <w:t xml:space="preserve"> unless indicated otherwise by higher layers, and it can be measured from all OFDM symbols of the DL part of measurement/indicated </w:t>
      </w:r>
      <w:proofErr w:type="spellStart"/>
      <w:r w:rsidR="00CE77AC" w:rsidRPr="004A7B36">
        <w:rPr>
          <w:lang w:eastAsia="zh-CN"/>
        </w:rPr>
        <w:t>subframes</w:t>
      </w:r>
      <w:proofErr w:type="spellEnd"/>
      <w:r w:rsidR="00CE77AC" w:rsidRPr="004A7B36">
        <w:rPr>
          <w:lang w:eastAsia="zh-CN"/>
        </w:rPr>
        <w:t xml:space="preserve"> if indicated by higher layers. LTE RSRQ is calculated based on RSRP and RSSI.</w:t>
      </w:r>
    </w:p>
    <w:p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rsidR="00CE77AC" w:rsidRPr="00B77074" w:rsidRDefault="004A7B36" w:rsidP="004A7B36">
      <w:pPr>
        <w:snapToGrid w:val="0"/>
        <w:ind w:left="641" w:hanging="284"/>
      </w:pPr>
      <w:r w:rsidRPr="00C47E88">
        <w:rPr>
          <w:lang w:eastAsia="zh-CN"/>
        </w:rPr>
        <w:t>•</w:t>
      </w:r>
      <w:r w:rsidRPr="008936D1">
        <w:rPr>
          <w:lang w:eastAsia="zh-CN"/>
        </w:rPr>
        <w:tab/>
      </w:r>
      <w:r w:rsidR="00CE77AC" w:rsidRPr="00B77074">
        <w:t>Transmit signal energy in rate-matched REs on top of rate matching. This signal energy could be NZP CSI-RS, random data, copy of PDSCH data or some other signal.</w:t>
      </w:r>
    </w:p>
    <w:p w:rsidR="00CE77AC" w:rsidRPr="00625A78" w:rsidRDefault="00CE77AC" w:rsidP="00CE77AC">
      <w:pPr>
        <w:rPr>
          <w:lang w:val="en-US" w:eastAsia="zh-CN"/>
        </w:rPr>
      </w:pPr>
    </w:p>
    <w:p w:rsidR="007E3922" w:rsidRPr="002E1F0D" w:rsidRDefault="007E3922" w:rsidP="007E3922">
      <w:pPr>
        <w:pStyle w:val="3"/>
        <w:rPr>
          <w:lang w:eastAsia="zh-CN"/>
        </w:rPr>
      </w:pPr>
      <w:bookmarkStart w:id="90" w:name="_Toc87880818"/>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90"/>
    </w:p>
    <w:p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7E3922" w:rsidRPr="00EC1C15" w:rsidRDefault="007E3922" w:rsidP="007E3922">
      <w:pPr>
        <w:rPr>
          <w:i/>
          <w:color w:val="0000FF"/>
          <w:lang w:eastAsia="zh-CN"/>
        </w:rPr>
      </w:pPr>
    </w:p>
    <w:p w:rsidR="00EA111D" w:rsidRDefault="007E3922" w:rsidP="00EA111D">
      <w:pPr>
        <w:pStyle w:val="1"/>
        <w:rPr>
          <w:lang w:eastAsia="zh-CN"/>
        </w:rPr>
      </w:pPr>
      <w:bookmarkStart w:id="91" w:name="_Toc87880819"/>
      <w:r>
        <w:rPr>
          <w:rFonts w:hint="eastAsia"/>
          <w:lang w:eastAsia="zh-CN"/>
        </w:rPr>
        <w:t>6</w:t>
      </w:r>
      <w:r w:rsidR="00EA111D">
        <w:rPr>
          <w:lang w:eastAsia="zh-CN"/>
        </w:rPr>
        <w:tab/>
      </w:r>
      <w:r w:rsidR="00EA111D">
        <w:rPr>
          <w:rFonts w:hint="eastAsia"/>
          <w:lang w:eastAsia="zh-CN"/>
        </w:rPr>
        <w:t>Conclusions</w:t>
      </w:r>
      <w:bookmarkEnd w:id="55"/>
      <w:bookmarkEnd w:id="91"/>
    </w:p>
    <w:p w:rsidR="00E62092" w:rsidRDefault="00E62092" w:rsidP="00E62092">
      <w:pPr>
        <w:pStyle w:val="2"/>
        <w:rPr>
          <w:lang w:eastAsia="ja-JP"/>
        </w:rPr>
      </w:pPr>
      <w:bookmarkStart w:id="92" w:name="_Toc87880820"/>
      <w:r>
        <w:rPr>
          <w:lang w:eastAsia="zh-CN"/>
        </w:rPr>
        <w:t>6.1</w:t>
      </w:r>
      <w:r>
        <w:rPr>
          <w:lang w:eastAsia="zh-CN"/>
        </w:rPr>
        <w:tab/>
        <w:t>Conclusion on inter-user interference suppression for MU-MIMO scenario</w:t>
      </w:r>
      <w:bookmarkEnd w:id="92"/>
    </w:p>
    <w:p w:rsidR="00E62092" w:rsidRDefault="00E62092" w:rsidP="00B77FB8">
      <w:pPr>
        <w:snapToGrid w:val="0"/>
        <w:rPr>
          <w:lang w:eastAsia="zh-CN"/>
        </w:rPr>
      </w:pPr>
      <w:r>
        <w:rPr>
          <w:lang w:eastAsia="zh-CN"/>
        </w:rPr>
        <w:t xml:space="preserve">This technical report has documented the RAN4 evaluation on techniques to cope with downlink intra-cell inter-user interference. The major work includes the determination of network scenario, interference modelling, </w:t>
      </w:r>
      <w:proofErr w:type="gramStart"/>
      <w:r>
        <w:rPr>
          <w:lang w:eastAsia="zh-CN"/>
        </w:rPr>
        <w:t>interference</w:t>
      </w:r>
      <w:proofErr w:type="gramEnd"/>
      <w:r>
        <w:rPr>
          <w:lang w:eastAsia="zh-CN"/>
        </w:rPr>
        <w:t xml:space="preserve"> suppressing receiver structure, link-level simulation parameters and performance evaluations.</w:t>
      </w:r>
    </w:p>
    <w:p w:rsidR="00E62092" w:rsidRDefault="00E62092" w:rsidP="00B77FB8">
      <w:pPr>
        <w:snapToGrid w:val="0"/>
        <w:rPr>
          <w:rFonts w:eastAsia="等线"/>
          <w:lang w:eastAsia="zh-CN" w:bidi="hi-IN"/>
        </w:rPr>
      </w:pPr>
      <w:r>
        <w:rPr>
          <w:rFonts w:eastAsia="等线"/>
          <w:lang w:bidi="hi-IN"/>
        </w:rPr>
        <w:t xml:space="preserve">MU-MIMO scenario with </w:t>
      </w:r>
      <w:proofErr w:type="spellStart"/>
      <w:r>
        <w:rPr>
          <w:rFonts w:eastAsia="等线"/>
          <w:lang w:bidi="hi-IN"/>
        </w:rPr>
        <w:t>gNB</w:t>
      </w:r>
      <w:proofErr w:type="spellEnd"/>
      <w:r>
        <w:rPr>
          <w:rFonts w:eastAsia="等线"/>
          <w:lang w:bidi="hi-IN"/>
        </w:rPr>
        <w:t xml:space="preserve"> transmits </w:t>
      </w:r>
      <w:r>
        <w:rPr>
          <w:lang w:eastAsia="zh-CN"/>
        </w:rPr>
        <w:t xml:space="preserve">PDSCH </w:t>
      </w:r>
      <w:r>
        <w:rPr>
          <w:rFonts w:eastAsia="等线"/>
          <w:lang w:bidi="hi-IN"/>
        </w:rPr>
        <w:t xml:space="preserve">to the paired UEs through the same time-frequency resources is </w:t>
      </w:r>
      <w:r>
        <w:rPr>
          <w:rFonts w:eastAsia="等线"/>
          <w:lang w:eastAsia="zh-CN" w:bidi="hi-IN"/>
        </w:rPr>
        <w:t>evaluated.</w:t>
      </w:r>
    </w:p>
    <w:p w:rsidR="00E62092" w:rsidRDefault="00E62092" w:rsidP="00B77FB8">
      <w:pPr>
        <w:snapToGrid w:val="0"/>
        <w:rPr>
          <w:lang w:eastAsia="zh-CN"/>
        </w:rPr>
      </w:pPr>
      <w:proofErr w:type="spellStart"/>
      <w:proofErr w:type="gramStart"/>
      <w:r>
        <w:rPr>
          <w:lang w:eastAsia="zh-CN"/>
        </w:rPr>
        <w:t>gNBs</w:t>
      </w:r>
      <w:proofErr w:type="spellEnd"/>
      <w:proofErr w:type="gramEnd"/>
      <w:r>
        <w:rPr>
          <w:lang w:eastAsia="zh-CN"/>
        </w:rPr>
        <w:t xml:space="preserve"> equipped with 2Tx and 4Tx antennas are considered in the RAN4 performance evaluation. However, for the UEs capable of inter-user interference suppression ability discussed in this TR, they can also be used in the deployments with larger number of </w:t>
      </w:r>
      <w:proofErr w:type="spellStart"/>
      <w:proofErr w:type="gramStart"/>
      <w:r>
        <w:rPr>
          <w:lang w:eastAsia="zh-CN"/>
        </w:rPr>
        <w:t>Tx</w:t>
      </w:r>
      <w:proofErr w:type="spellEnd"/>
      <w:proofErr w:type="gramEnd"/>
      <w:r>
        <w:rPr>
          <w:lang w:eastAsia="zh-CN"/>
        </w:rPr>
        <w:t xml:space="preserve"> ports configuration. 2 paired UEs are considered, and both rank 1 and rank 2 for the target UE and co-scheduled UE are covered in the evaluation. </w:t>
      </w:r>
    </w:p>
    <w:p w:rsidR="00E62092" w:rsidRDefault="00E62092" w:rsidP="00B77FB8">
      <w:pPr>
        <w:snapToGrid w:val="0"/>
        <w:rPr>
          <w:lang w:eastAsia="zh-CN"/>
        </w:rPr>
      </w:pPr>
      <w:r>
        <w:rPr>
          <w:lang w:eastAsia="zh-CN"/>
        </w:rPr>
        <w:t xml:space="preserve">Random </w:t>
      </w:r>
      <w:proofErr w:type="spellStart"/>
      <w:r>
        <w:rPr>
          <w:lang w:eastAsia="zh-CN"/>
        </w:rPr>
        <w:t>precoder</w:t>
      </w:r>
      <w:proofErr w:type="spellEnd"/>
      <w:r>
        <w:rPr>
          <w:lang w:eastAsia="zh-CN"/>
        </w:rPr>
        <w:t xml:space="preserve"> selection is applied for the target UE, and both orthogonal and random co-scheduled UE </w:t>
      </w:r>
      <w:proofErr w:type="spellStart"/>
      <w:r>
        <w:rPr>
          <w:lang w:eastAsia="zh-CN"/>
        </w:rPr>
        <w:t>precoder</w:t>
      </w:r>
      <w:proofErr w:type="spellEnd"/>
      <w:r>
        <w:rPr>
          <w:lang w:eastAsia="zh-CN"/>
        </w:rPr>
        <w:t xml:space="preserve"> selection methods are considered.</w:t>
      </w:r>
    </w:p>
    <w:p w:rsidR="00E62092" w:rsidRDefault="00E62092" w:rsidP="00B77FB8">
      <w:pPr>
        <w:snapToGrid w:val="0"/>
        <w:rPr>
          <w:lang w:eastAsia="zh-CN"/>
        </w:rPr>
      </w:pPr>
      <w:r>
        <w:rPr>
          <w:lang w:eastAsia="zh-CN"/>
        </w:rPr>
        <w:t>Under the scenario that rank 1 transmission is scheduled to the target and the co-scheduled UEs, both same and different CDM group configuration for the target and the co-scheduled UEs’ DMRS are considered.</w:t>
      </w:r>
    </w:p>
    <w:p w:rsidR="00E62092" w:rsidRDefault="00E62092" w:rsidP="00B77FB8">
      <w:pPr>
        <w:snapToGrid w:val="0"/>
        <w:rPr>
          <w:lang w:eastAsia="zh-CN"/>
        </w:rPr>
      </w:pPr>
      <w:r>
        <w:rPr>
          <w:lang w:eastAsia="zh-CN"/>
        </w:rPr>
        <w:t>Both TDLA30-10 and TDLC300-100 channel models with ULA Low antenna correlation is considered as the propagation condition.</w:t>
      </w:r>
    </w:p>
    <w:p w:rsidR="00E62092" w:rsidRDefault="00E62092" w:rsidP="00B77FB8">
      <w:pPr>
        <w:snapToGrid w:val="0"/>
        <w:rPr>
          <w:lang w:eastAsia="zh-CN"/>
        </w:rPr>
      </w:pPr>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p>
    <w:p w:rsidR="00E62092" w:rsidRDefault="00E62092" w:rsidP="00B77FB8">
      <w:pPr>
        <w:snapToGrid w:val="0"/>
        <w:rPr>
          <w:rFonts w:eastAsia="等线"/>
          <w:lang w:eastAsia="zh-CN"/>
        </w:rPr>
      </w:pPr>
      <w:r>
        <w:rPr>
          <w:lang w:eastAsia="zh-CN"/>
        </w:rPr>
        <w:t xml:space="preserve">For UE PDSCH parameters, </w:t>
      </w:r>
      <w:r>
        <w:rPr>
          <w:rFonts w:eastAsia="等线"/>
        </w:rPr>
        <w:t xml:space="preserve">10 MHz CBW with </w:t>
      </w:r>
      <w:proofErr w:type="gramStart"/>
      <w:r>
        <w:rPr>
          <w:rFonts w:eastAsia="等线"/>
        </w:rPr>
        <w:t>15kHz</w:t>
      </w:r>
      <w:proofErr w:type="gramEnd"/>
      <w:r>
        <w:rPr>
          <w:rFonts w:eastAsia="等线"/>
        </w:rPr>
        <w:t xml:space="preserve"> for FDD is included in the evaluation.</w:t>
      </w:r>
      <w:r>
        <w:rPr>
          <w:rFonts w:eastAsia="等线"/>
          <w:lang w:eastAsia="zh-CN"/>
        </w:rPr>
        <w:t xml:space="preserve"> </w:t>
      </w:r>
    </w:p>
    <w:p w:rsidR="00E62092" w:rsidRDefault="00E62092" w:rsidP="00B77FB8">
      <w:pPr>
        <w:snapToGrid w:val="0"/>
        <w:rPr>
          <w:lang w:eastAsia="zh-CN"/>
        </w:rPr>
      </w:pPr>
      <w:r>
        <w:rPr>
          <w:lang w:eastAsia="zh-CN"/>
        </w:rPr>
        <w:t>Under the scenario that rank 1 transmission is scheduled to the target UE, both MCS 4 and MCS 13 transmission is considered. Under the scenario that rank 2 transmission is scheduled to the target UE, both MCS 13 and MCS 19 transmission is considered.</w:t>
      </w:r>
    </w:p>
    <w:p w:rsidR="00E62092" w:rsidRDefault="00E62092" w:rsidP="00E60B99">
      <w:pPr>
        <w:overflowPunct w:val="0"/>
        <w:autoSpaceDE w:val="0"/>
        <w:autoSpaceDN w:val="0"/>
        <w:adjustRightInd w:val="0"/>
        <w:snapToGrid w:val="0"/>
        <w:textAlignment w:val="baseline"/>
        <w:rPr>
          <w:lang w:eastAsia="zh-CN"/>
        </w:rPr>
      </w:pPr>
      <w:r>
        <w:rPr>
          <w:lang w:eastAsia="zh-CN"/>
        </w:rPr>
        <w:lastRenderedPageBreak/>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p>
    <w:p w:rsidR="00554D90" w:rsidRDefault="00554D90" w:rsidP="00554D90">
      <w:pPr>
        <w:snapToGrid w:val="0"/>
        <w:ind w:left="568" w:hanging="284"/>
        <w:rPr>
          <w:lang w:eastAsia="zh-CN"/>
        </w:rPr>
      </w:pPr>
      <w:r>
        <w:rPr>
          <w:i/>
          <w:lang w:eastAsia="zh-CN"/>
        </w:rPr>
        <w:t>•</w:t>
      </w:r>
      <w:r>
        <w:rPr>
          <w:i/>
          <w:lang w:eastAsia="zh-CN"/>
        </w:rPr>
        <w:tab/>
      </w:r>
      <w:r>
        <w:rPr>
          <w:lang w:eastAsia="zh-CN"/>
        </w:rPr>
        <w:t>It is observed that MMSE-IRC receiver achieves performance gain over the baseline MMSE-MRC receiver, in the simulation with rank 1+1, 2T2R MIMO configuration.</w:t>
      </w:r>
      <w:r w:rsidR="00C60CF3">
        <w:rPr>
          <w:rFonts w:hint="eastAsia"/>
          <w:lang w:eastAsia="zh-CN"/>
        </w:rPr>
        <w:t xml:space="preserve"> </w:t>
      </w:r>
    </w:p>
    <w:p w:rsidR="00554D90" w:rsidRDefault="00C60CF3" w:rsidP="00554D90">
      <w:pPr>
        <w:snapToGrid w:val="0"/>
        <w:ind w:left="568" w:hanging="284"/>
        <w:rPr>
          <w:lang w:eastAsia="zh-CN"/>
        </w:rPr>
      </w:pPr>
      <w:r>
        <w:rPr>
          <w:i/>
          <w:lang w:eastAsia="zh-CN"/>
        </w:rPr>
        <w:t>•</w:t>
      </w:r>
      <w:r>
        <w:rPr>
          <w:i/>
          <w:lang w:eastAsia="zh-CN"/>
        </w:rPr>
        <w:tab/>
      </w:r>
      <w:r w:rsidR="00554D90">
        <w:rPr>
          <w:lang w:eastAsia="zh-CN"/>
        </w:rPr>
        <w:t xml:space="preserve">Except for the case with MCS 4 and </w:t>
      </w:r>
      <w:r w:rsidR="00554D90" w:rsidRPr="00554D90">
        <w:rPr>
          <w:lang w:eastAsia="zh-CN"/>
        </w:rPr>
        <w:t>DMRS with same CDM group,</w:t>
      </w:r>
      <w:r w:rsidR="00554D90">
        <w:rPr>
          <w:lang w:eastAsia="zh-CN"/>
        </w:rPr>
        <w:t xml:space="preserve"> it is observed that MMSE-IRC receiver achieves performance gain over the baseline MMSE-MRC receiver, in the simulation with rank 1+1, 2T4R MIMO configuration.</w:t>
      </w:r>
    </w:p>
    <w:p w:rsidR="00554D90" w:rsidRDefault="00C60CF3" w:rsidP="00554D90">
      <w:pPr>
        <w:snapToGrid w:val="0"/>
        <w:ind w:left="568" w:hanging="284"/>
        <w:rPr>
          <w:lang w:eastAsia="zh-CN"/>
        </w:rPr>
      </w:pPr>
      <w:r>
        <w:rPr>
          <w:i/>
          <w:lang w:eastAsia="zh-CN"/>
        </w:rPr>
        <w:t>•</w:t>
      </w:r>
      <w:r>
        <w:rPr>
          <w:i/>
          <w:lang w:eastAsia="zh-CN"/>
        </w:rPr>
        <w:tab/>
      </w:r>
      <w:r w:rsidR="00554D90">
        <w:rPr>
          <w:lang w:eastAsia="zh-CN"/>
        </w:rPr>
        <w:t>It is observed that MMSE-IRC receiver achieves performance gain over the baseline MMSE-MRC receiver, in the simulation with rank 2+1 and rank 2+2, under 4T4R MIMO configuration.</w:t>
      </w:r>
    </w:p>
    <w:p w:rsidR="00554D90" w:rsidRDefault="00C60CF3" w:rsidP="00554D90">
      <w:pPr>
        <w:snapToGrid w:val="0"/>
        <w:ind w:left="568" w:hanging="284"/>
        <w:rPr>
          <w:lang w:eastAsia="zh-CN"/>
        </w:rPr>
      </w:pPr>
      <w:r>
        <w:rPr>
          <w:i/>
          <w:lang w:eastAsia="zh-CN"/>
        </w:rPr>
        <w:t>•</w:t>
      </w:r>
      <w:r>
        <w:rPr>
          <w:i/>
          <w:lang w:eastAsia="zh-CN"/>
        </w:rPr>
        <w:tab/>
      </w:r>
      <w:r w:rsidR="00554D90">
        <w:rPr>
          <w:lang w:eastAsia="zh-CN"/>
        </w:rPr>
        <w:t>For all test cases with rank 1+1, the average performance gain with the assumption of DMRS with different CDM group is similar with the average performance gain with the assumption of DMRS with same CDM group.</w:t>
      </w:r>
    </w:p>
    <w:p w:rsidR="00E62092" w:rsidRDefault="00E62092" w:rsidP="000B7DF5">
      <w:pPr>
        <w:snapToGrid w:val="0"/>
        <w:rPr>
          <w:lang w:eastAsia="zh-CN"/>
        </w:rPr>
      </w:pPr>
      <w:r>
        <w:rPr>
          <w:lang w:eastAsia="zh-CN"/>
        </w:rPr>
        <w:t>Based on the above evaluations, it is recommended to define NR PDSCH demodulation requirements for inter-user interference suppression receiver for MU-MIMO scenario in Rel-17</w:t>
      </w:r>
      <w:r w:rsidR="00352C15">
        <w:rPr>
          <w:lang w:eastAsia="zh-CN"/>
        </w:rPr>
        <w:t>.</w:t>
      </w:r>
    </w:p>
    <w:p w:rsidR="00E62092" w:rsidRDefault="00E62092" w:rsidP="00E62092">
      <w:pPr>
        <w:pStyle w:val="2"/>
        <w:rPr>
          <w:lang w:eastAsia="zh-CN"/>
        </w:rPr>
      </w:pPr>
      <w:bookmarkStart w:id="93" w:name="_Toc87880821"/>
      <w:r>
        <w:rPr>
          <w:lang w:eastAsia="zh-CN"/>
        </w:rPr>
        <w:t>6.2</w:t>
      </w:r>
      <w:r>
        <w:rPr>
          <w:lang w:eastAsia="zh-CN"/>
        </w:rPr>
        <w:tab/>
        <w:t>Conclusion on CRS interference handling in scenarios with overlapping spectrum for LTE and NR</w:t>
      </w:r>
      <w:bookmarkEnd w:id="93"/>
    </w:p>
    <w:p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w:t>
      </w:r>
      <w:proofErr w:type="gramStart"/>
      <w:r w:rsidRPr="00855E9B">
        <w:rPr>
          <w:lang w:eastAsia="zh-CN"/>
        </w:rPr>
        <w:t xml:space="preserve">the </w:t>
      </w:r>
      <w:r w:rsidRPr="00855E9B">
        <w:rPr>
          <w:i/>
          <w:iCs/>
          <w:lang w:eastAsia="zh-CN"/>
        </w:rPr>
        <w:t>i</w:t>
      </w:r>
      <w:proofErr w:type="gramEnd"/>
      <w:r w:rsidRPr="00855E9B">
        <w:rPr>
          <w:lang w:eastAsia="zh-CN"/>
        </w:rPr>
        <w:t>-</w:t>
      </w:r>
      <w:proofErr w:type="spellStart"/>
      <w:r w:rsidRPr="00855E9B">
        <w:rPr>
          <w:lang w:eastAsia="zh-CN"/>
        </w:rPr>
        <w:t>th</w:t>
      </w:r>
      <w:proofErr w:type="spellEnd"/>
      <w:r w:rsidRPr="00855E9B">
        <w:rPr>
          <w:lang w:eastAsia="zh-CN"/>
        </w:rPr>
        <w:t xml:space="preserve"> dominant interference over </w:t>
      </w:r>
      <w:proofErr w:type="spellStart"/>
      <w:r w:rsidRPr="00855E9B">
        <w:rPr>
          <w:lang w:eastAsia="zh-CN"/>
        </w:rPr>
        <w:t>N</w:t>
      </w:r>
      <w:r w:rsidRPr="00855E9B">
        <w:rPr>
          <w:vertAlign w:val="subscript"/>
          <w:lang w:eastAsia="zh-CN"/>
        </w:rPr>
        <w:t>oc</w:t>
      </w:r>
      <w:proofErr w:type="spellEnd"/>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w:t>
      </w:r>
      <w:proofErr w:type="gramStart"/>
      <w:r>
        <w:rPr>
          <w:rFonts w:hint="eastAsia"/>
          <w:lang w:eastAsia="zh-CN"/>
        </w:rPr>
        <w:t>included,</w:t>
      </w:r>
      <w:proofErr w:type="gramEnd"/>
      <w:r>
        <w:rPr>
          <w:rFonts w:hint="eastAsia"/>
          <w:lang w:eastAsia="zh-CN"/>
        </w:rPr>
        <w:t xml:space="preserve">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lastRenderedPageBreak/>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Default="00EC1C15" w:rsidP="00164DD6">
      <w:pPr>
        <w:snapToGrid w:val="0"/>
        <w:ind w:left="568" w:hanging="284"/>
        <w:rPr>
          <w:lang w:eastAsia="zh-CN"/>
        </w:rPr>
      </w:pPr>
      <w:r w:rsidRPr="00A86A51">
        <w:rPr>
          <w:lang w:eastAsia="zh-CN"/>
        </w:rPr>
        <w:t>•</w:t>
      </w:r>
      <w:r w:rsidRPr="00A86A51">
        <w:rPr>
          <w:lang w:eastAsia="zh-CN"/>
        </w:rPr>
        <w:tab/>
        <w:t xml:space="preserve">15 </w:t>
      </w:r>
      <w:proofErr w:type="gramStart"/>
      <w:r w:rsidRPr="00A86A51">
        <w:rPr>
          <w:lang w:eastAsia="zh-CN"/>
        </w:rPr>
        <w:t>kHz</w:t>
      </w:r>
      <w:proofErr w:type="gramEnd"/>
      <w:r w:rsidRPr="00A86A51">
        <w:rPr>
          <w:lang w:eastAsia="zh-CN"/>
        </w:rPr>
        <w:t xml:space="preserve">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Pr="00D22BB3" w:rsidRDefault="00EC1C15" w:rsidP="00164DD6">
      <w:pPr>
        <w:snapToGrid w:val="0"/>
        <w:ind w:left="568" w:hanging="284"/>
        <w:rPr>
          <w:lang w:eastAsia="zh-CN"/>
        </w:rPr>
      </w:pPr>
      <w:r w:rsidRPr="00D22BB3">
        <w:rPr>
          <w:lang w:eastAsia="zh-CN"/>
        </w:rPr>
        <w:t>•</w:t>
      </w:r>
      <w:r w:rsidRPr="00D22BB3">
        <w:rPr>
          <w:lang w:eastAsia="zh-CN"/>
        </w:rPr>
        <w:tab/>
        <w:t xml:space="preserve">RAN4 will further discuss the necessity of network assistance </w:t>
      </w:r>
      <w:proofErr w:type="spellStart"/>
      <w:r w:rsidRPr="00D22BB3">
        <w:rPr>
          <w:lang w:eastAsia="zh-CN"/>
        </w:rPr>
        <w:t>signaling</w:t>
      </w:r>
      <w:proofErr w:type="spellEnd"/>
      <w:r w:rsidRPr="00D22BB3">
        <w:rPr>
          <w:lang w:eastAsia="zh-CN"/>
        </w:rPr>
        <w:t xml:space="preserve"> and UE capability </w:t>
      </w:r>
      <w:proofErr w:type="spellStart"/>
      <w:r w:rsidRPr="00D22BB3">
        <w:rPr>
          <w:lang w:eastAsia="zh-CN"/>
        </w:rPr>
        <w:t>signaling</w:t>
      </w:r>
      <w:proofErr w:type="spellEnd"/>
      <w:r w:rsidRPr="00D22BB3">
        <w:rPr>
          <w:lang w:eastAsia="zh-CN"/>
        </w:rPr>
        <w:t xml:space="preserve"> during requirements definition phase.</w:t>
      </w:r>
    </w:p>
    <w:p w:rsidR="00EA111D" w:rsidRPr="00EC1C15" w:rsidRDefault="00EA111D" w:rsidP="00EA111D">
      <w:pPr>
        <w:pStyle w:val="Guidance"/>
        <w:rPr>
          <w:lang w:eastAsia="ja-JP"/>
        </w:rPr>
      </w:pPr>
    </w:p>
    <w:p w:rsidR="00222897" w:rsidRPr="0018537F" w:rsidRDefault="00E8629F" w:rsidP="0018537F">
      <w:pPr>
        <w:pStyle w:val="9"/>
        <w:rPr>
          <w:lang w:eastAsia="zh-CN"/>
        </w:rPr>
      </w:pPr>
      <w:r w:rsidRPr="00235394">
        <w:br w:type="page"/>
      </w:r>
      <w:bookmarkStart w:id="94" w:name="_Toc87880822"/>
      <w:r w:rsidRPr="00235394">
        <w:lastRenderedPageBreak/>
        <w:t xml:space="preserve">Annex </w:t>
      </w:r>
      <w:r w:rsidR="0018537F">
        <w:rPr>
          <w:rFonts w:hint="eastAsia"/>
          <w:lang w:eastAsia="zh-CN"/>
        </w:rPr>
        <w:t>A</w:t>
      </w:r>
      <w:proofErr w:type="gramStart"/>
      <w:r w:rsidRPr="00235394">
        <w:t>:</w:t>
      </w:r>
      <w:proofErr w:type="gramEnd"/>
      <w:r w:rsidRPr="00235394">
        <w:br/>
        <w:t>Change history</w:t>
      </w:r>
      <w:bookmarkEnd w:id="94"/>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rsidTr="00EB6615">
        <w:trPr>
          <w:cantSplit/>
        </w:trPr>
        <w:tc>
          <w:tcPr>
            <w:tcW w:w="9356" w:type="dxa"/>
            <w:gridSpan w:val="8"/>
            <w:shd w:val="clear" w:color="auto" w:fill="auto"/>
          </w:tcPr>
          <w:p w:rsidR="00E8629F" w:rsidRPr="00514408" w:rsidRDefault="00E8629F">
            <w:pPr>
              <w:pStyle w:val="TAL"/>
              <w:jc w:val="center"/>
              <w:rPr>
                <w:b/>
                <w:sz w:val="16"/>
              </w:rPr>
            </w:pPr>
            <w:r w:rsidRPr="00514408">
              <w:rPr>
                <w:b/>
              </w:rPr>
              <w:t>Change history</w:t>
            </w:r>
          </w:p>
        </w:tc>
      </w:tr>
      <w:tr w:rsidR="00E8629F" w:rsidRPr="00514408" w:rsidTr="00EB6615">
        <w:tc>
          <w:tcPr>
            <w:tcW w:w="800" w:type="dxa"/>
            <w:shd w:val="clear" w:color="auto" w:fill="auto"/>
          </w:tcPr>
          <w:p w:rsidR="00E8629F" w:rsidRPr="00514408" w:rsidRDefault="00E8629F">
            <w:pPr>
              <w:pStyle w:val="TAL"/>
              <w:rPr>
                <w:b/>
                <w:sz w:val="16"/>
              </w:rPr>
            </w:pPr>
            <w:r w:rsidRPr="00514408">
              <w:rPr>
                <w:b/>
                <w:sz w:val="16"/>
              </w:rPr>
              <w:t>Date</w:t>
            </w:r>
          </w:p>
        </w:tc>
        <w:tc>
          <w:tcPr>
            <w:tcW w:w="800" w:type="dxa"/>
            <w:shd w:val="clear" w:color="auto" w:fill="auto"/>
          </w:tcPr>
          <w:p w:rsidR="00E8629F" w:rsidRPr="00514408" w:rsidRDefault="00E8629F">
            <w:pPr>
              <w:pStyle w:val="TAL"/>
              <w:rPr>
                <w:b/>
                <w:sz w:val="16"/>
              </w:rPr>
            </w:pPr>
            <w:r w:rsidRPr="00514408">
              <w:rPr>
                <w:b/>
                <w:sz w:val="16"/>
              </w:rPr>
              <w:t>TSG #</w:t>
            </w:r>
          </w:p>
        </w:tc>
        <w:tc>
          <w:tcPr>
            <w:tcW w:w="901" w:type="dxa"/>
            <w:shd w:val="clear" w:color="auto" w:fill="auto"/>
          </w:tcPr>
          <w:p w:rsidR="00E8629F" w:rsidRPr="00514408" w:rsidRDefault="00E8629F">
            <w:pPr>
              <w:pStyle w:val="TAL"/>
              <w:rPr>
                <w:b/>
                <w:sz w:val="16"/>
              </w:rPr>
            </w:pPr>
            <w:r w:rsidRPr="00514408">
              <w:rPr>
                <w:b/>
                <w:sz w:val="16"/>
              </w:rPr>
              <w:t>TSG Doc.</w:t>
            </w:r>
          </w:p>
        </w:tc>
        <w:tc>
          <w:tcPr>
            <w:tcW w:w="426" w:type="dxa"/>
            <w:shd w:val="clear" w:color="auto" w:fill="auto"/>
          </w:tcPr>
          <w:p w:rsidR="00E8629F" w:rsidRPr="00514408" w:rsidRDefault="00E8629F">
            <w:pPr>
              <w:pStyle w:val="TAL"/>
              <w:rPr>
                <w:b/>
                <w:sz w:val="16"/>
              </w:rPr>
            </w:pPr>
            <w:r w:rsidRPr="00514408">
              <w:rPr>
                <w:b/>
                <w:sz w:val="16"/>
              </w:rPr>
              <w:t>CR</w:t>
            </w:r>
          </w:p>
        </w:tc>
        <w:tc>
          <w:tcPr>
            <w:tcW w:w="428" w:type="dxa"/>
            <w:shd w:val="clear" w:color="auto" w:fill="auto"/>
          </w:tcPr>
          <w:p w:rsidR="00E8629F" w:rsidRPr="00514408" w:rsidRDefault="00E8629F">
            <w:pPr>
              <w:pStyle w:val="TAL"/>
              <w:rPr>
                <w:b/>
                <w:sz w:val="16"/>
              </w:rPr>
            </w:pPr>
            <w:r w:rsidRPr="00514408">
              <w:rPr>
                <w:b/>
                <w:sz w:val="16"/>
              </w:rPr>
              <w:t>Rev</w:t>
            </w:r>
          </w:p>
        </w:tc>
        <w:tc>
          <w:tcPr>
            <w:tcW w:w="4867" w:type="dxa"/>
            <w:shd w:val="clear" w:color="auto" w:fill="auto"/>
          </w:tcPr>
          <w:p w:rsidR="00E8629F" w:rsidRPr="00514408" w:rsidRDefault="00E8629F">
            <w:pPr>
              <w:pStyle w:val="TAL"/>
              <w:rPr>
                <w:b/>
                <w:sz w:val="16"/>
              </w:rPr>
            </w:pPr>
            <w:r w:rsidRPr="00514408">
              <w:rPr>
                <w:b/>
                <w:sz w:val="16"/>
              </w:rPr>
              <w:t>Subject/Comment</w:t>
            </w:r>
          </w:p>
        </w:tc>
        <w:tc>
          <w:tcPr>
            <w:tcW w:w="567" w:type="dxa"/>
            <w:shd w:val="clear" w:color="auto" w:fill="auto"/>
          </w:tcPr>
          <w:p w:rsidR="00E8629F" w:rsidRPr="00514408" w:rsidRDefault="00E8629F">
            <w:pPr>
              <w:pStyle w:val="TAL"/>
              <w:rPr>
                <w:b/>
                <w:sz w:val="16"/>
              </w:rPr>
            </w:pPr>
            <w:r w:rsidRPr="00514408">
              <w:rPr>
                <w:b/>
                <w:sz w:val="16"/>
              </w:rPr>
              <w:t>Old</w:t>
            </w:r>
          </w:p>
        </w:tc>
        <w:tc>
          <w:tcPr>
            <w:tcW w:w="567" w:type="dxa"/>
            <w:shd w:val="clear" w:color="auto" w:fill="auto"/>
          </w:tcPr>
          <w:p w:rsidR="00E8629F" w:rsidRPr="00514408" w:rsidRDefault="00E8629F">
            <w:pPr>
              <w:pStyle w:val="TAL"/>
              <w:rPr>
                <w:b/>
                <w:sz w:val="16"/>
              </w:rPr>
            </w:pPr>
            <w:r w:rsidRPr="00514408">
              <w:rPr>
                <w:b/>
                <w:sz w:val="16"/>
              </w:rPr>
              <w:t>New</w:t>
            </w:r>
          </w:p>
        </w:tc>
      </w:tr>
      <w:tr w:rsidR="0018537F" w:rsidRPr="00514408" w:rsidTr="00EB6615">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rsidTr="00EB6615">
        <w:tc>
          <w:tcPr>
            <w:tcW w:w="800" w:type="dxa"/>
            <w:shd w:val="clear" w:color="auto" w:fill="auto"/>
          </w:tcPr>
          <w:p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proofErr w:type="spellStart"/>
            <w:r w:rsidRPr="004E0A99">
              <w:rPr>
                <w:rFonts w:ascii="Arial" w:hAnsi="Arial" w:cs="Arial"/>
                <w:i w:val="0"/>
                <w:color w:val="auto"/>
                <w:sz w:val="18"/>
              </w:rPr>
              <w:t>MediaTek</w:t>
            </w:r>
            <w:proofErr w:type="spellEnd"/>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TP to TR 38.833: Interference </w:t>
            </w:r>
            <w:proofErr w:type="spellStart"/>
            <w:r w:rsidRPr="004E0A99">
              <w:rPr>
                <w:rFonts w:ascii="Arial" w:hAnsi="Arial" w:cs="Arial"/>
                <w:i w:val="0"/>
                <w:color w:val="auto"/>
                <w:sz w:val="18"/>
              </w:rPr>
              <w:t>Modeling</w:t>
            </w:r>
            <w:proofErr w:type="spellEnd"/>
            <w:r w:rsidRPr="004E0A99">
              <w:rPr>
                <w:rFonts w:ascii="Arial" w:hAnsi="Arial" w:cs="Arial"/>
                <w:i w:val="0"/>
                <w:color w:val="auto"/>
                <w:sz w:val="18"/>
              </w:rPr>
              <w:t xml:space="preserve">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Huawei, </w:t>
            </w:r>
            <w:proofErr w:type="spellStart"/>
            <w:r w:rsidRPr="004E0A99">
              <w:rPr>
                <w:rFonts w:ascii="Arial" w:hAnsi="Arial" w:cs="Arial"/>
                <w:i w:val="0"/>
                <w:color w:val="auto"/>
                <w:sz w:val="18"/>
              </w:rPr>
              <w:t>HiSilicon</w:t>
            </w:r>
            <w:proofErr w:type="spellEnd"/>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tr w:rsidR="00960F53" w:rsidRPr="00514408" w:rsidTr="00EB6615">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2021-</w:t>
            </w:r>
            <w:r>
              <w:rPr>
                <w:rFonts w:ascii="Arial" w:hAnsi="Arial" w:cs="Arial"/>
                <w:i w:val="0"/>
                <w:color w:val="auto"/>
                <w:sz w:val="18"/>
              </w:rPr>
              <w:t>11</w:t>
            </w:r>
          </w:p>
        </w:tc>
        <w:tc>
          <w:tcPr>
            <w:tcW w:w="800"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p>
        </w:tc>
        <w:tc>
          <w:tcPr>
            <w:tcW w:w="901" w:type="dxa"/>
            <w:shd w:val="clear" w:color="auto" w:fill="auto"/>
          </w:tcPr>
          <w:p w:rsidR="00960F53" w:rsidRPr="00514408" w:rsidRDefault="00960F53" w:rsidP="00960F53">
            <w:pPr>
              <w:pStyle w:val="Guidance"/>
              <w:snapToGrid w:val="0"/>
              <w:spacing w:before="40" w:after="40"/>
            </w:pPr>
            <w:r w:rsidRPr="00960F53">
              <w:rPr>
                <w:rFonts w:ascii="Arial" w:hAnsi="Arial" w:cs="Arial"/>
                <w:i w:val="0"/>
                <w:color w:val="auto"/>
                <w:sz w:val="18"/>
              </w:rPr>
              <w:t>R4-2117189</w:t>
            </w:r>
          </w:p>
        </w:tc>
        <w:tc>
          <w:tcPr>
            <w:tcW w:w="426" w:type="dxa"/>
            <w:shd w:val="clear" w:color="auto" w:fill="auto"/>
          </w:tcPr>
          <w:p w:rsidR="00960F53" w:rsidRPr="00514408" w:rsidRDefault="00960F53" w:rsidP="00960F53">
            <w:pPr>
              <w:pStyle w:val="Guidance"/>
              <w:snapToGrid w:val="0"/>
              <w:spacing w:before="40" w:after="40"/>
            </w:pPr>
          </w:p>
        </w:tc>
        <w:tc>
          <w:tcPr>
            <w:tcW w:w="428" w:type="dxa"/>
            <w:shd w:val="clear" w:color="auto" w:fill="auto"/>
          </w:tcPr>
          <w:p w:rsidR="00960F53" w:rsidRPr="00514408" w:rsidRDefault="00960F53" w:rsidP="00960F53">
            <w:pPr>
              <w:pStyle w:val="Guidance"/>
              <w:snapToGrid w:val="0"/>
              <w:spacing w:before="40" w:after="40"/>
            </w:pPr>
          </w:p>
        </w:tc>
        <w:tc>
          <w:tcPr>
            <w:tcW w:w="4867" w:type="dxa"/>
            <w:shd w:val="clear" w:color="auto" w:fill="auto"/>
          </w:tcPr>
          <w:p w:rsidR="00960F53" w:rsidRPr="00AF6DB6" w:rsidRDefault="00960F53" w:rsidP="00960F53">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R4-2120710</w:t>
            </w:r>
            <w:r>
              <w:rPr>
                <w:rFonts w:ascii="Arial" w:hAnsi="Arial" w:cs="Arial" w:hint="eastAsia"/>
                <w:i w:val="0"/>
                <w:color w:val="auto"/>
                <w:sz w:val="18"/>
                <w:lang w:eastAsia="zh-CN"/>
              </w:rPr>
              <w:t xml:space="preserve">, </w:t>
            </w:r>
            <w:r w:rsidRPr="00960F53">
              <w:rPr>
                <w:rFonts w:ascii="Arial" w:hAnsi="Arial" w:cs="Arial"/>
                <w:i w:val="0"/>
                <w:color w:val="auto"/>
                <w:sz w:val="18"/>
              </w:rPr>
              <w:t xml:space="preserve">TP to TR 38.833: Interference </w:t>
            </w:r>
            <w:proofErr w:type="spellStart"/>
            <w:r w:rsidRPr="00960F53">
              <w:rPr>
                <w:rFonts w:ascii="Arial" w:hAnsi="Arial" w:cs="Arial"/>
                <w:i w:val="0"/>
                <w:color w:val="auto"/>
                <w:sz w:val="18"/>
              </w:rPr>
              <w:t>Modeling</w:t>
            </w:r>
            <w:proofErr w:type="spellEnd"/>
            <w:r w:rsidRPr="00960F53">
              <w:rPr>
                <w:rFonts w:ascii="Arial" w:hAnsi="Arial" w:cs="Arial"/>
                <w:i w:val="0"/>
                <w:color w:val="auto"/>
                <w:sz w:val="18"/>
              </w:rPr>
              <w:t xml:space="preserve"> for intra-cell inter-user interference</w:t>
            </w:r>
            <w:r>
              <w:rPr>
                <w:rFonts w:ascii="Arial" w:hAnsi="Arial" w:cs="Arial" w:hint="eastAsia"/>
                <w:i w:val="0"/>
                <w:color w:val="auto"/>
                <w:sz w:val="18"/>
                <w:lang w:eastAsia="zh-CN"/>
              </w:rPr>
              <w:t>,</w:t>
            </w:r>
            <w:r w:rsidRPr="00960F53">
              <w:rPr>
                <w:rFonts w:ascii="Arial" w:hAnsi="Arial" w:cs="Arial"/>
                <w:i w:val="0"/>
                <w:color w:val="auto"/>
                <w:sz w:val="18"/>
              </w:rPr>
              <w:tab/>
              <w:t>Apple</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R4-2120711</w:t>
            </w:r>
            <w:r>
              <w:rPr>
                <w:rFonts w:ascii="Arial" w:hAnsi="Arial" w:cs="Arial" w:hint="eastAsia"/>
                <w:i w:val="0"/>
                <w:color w:val="auto"/>
                <w:sz w:val="18"/>
                <w:lang w:eastAsia="zh-CN"/>
              </w:rPr>
              <w:t>,</w:t>
            </w:r>
            <w:r w:rsidRPr="00960F53">
              <w:rPr>
                <w:rFonts w:ascii="Arial" w:hAnsi="Arial" w:cs="Arial"/>
                <w:i w:val="0"/>
                <w:color w:val="auto"/>
                <w:sz w:val="18"/>
              </w:rPr>
              <w:tab/>
              <w:t>TP to TR 38.833: Summary of link level evaluation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CMCC</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R4-2120712</w:t>
            </w:r>
            <w:r>
              <w:rPr>
                <w:rFonts w:ascii="Arial" w:hAnsi="Arial" w:cs="Arial" w:hint="eastAsia"/>
                <w:i w:val="0"/>
                <w:color w:val="auto"/>
                <w:sz w:val="18"/>
                <w:lang w:eastAsia="zh-CN"/>
              </w:rPr>
              <w:t>,</w:t>
            </w:r>
            <w:r w:rsidRPr="00960F53">
              <w:rPr>
                <w:rFonts w:ascii="Arial" w:hAnsi="Arial" w:cs="Arial"/>
                <w:i w:val="0"/>
                <w:color w:val="auto"/>
                <w:sz w:val="18"/>
              </w:rPr>
              <w:tab/>
              <w:t>TP to TR 38.833: Link level simulation results for inter-user interference suppression for MU-MIMO</w:t>
            </w:r>
            <w:r>
              <w:rPr>
                <w:rFonts w:ascii="Arial" w:hAnsi="Arial" w:cs="Arial" w:hint="eastAsia"/>
                <w:i w:val="0"/>
                <w:color w:val="auto"/>
                <w:sz w:val="18"/>
                <w:lang w:eastAsia="zh-CN"/>
              </w:rPr>
              <w:t>,</w:t>
            </w:r>
            <w:r w:rsidRPr="00960F53">
              <w:rPr>
                <w:rFonts w:ascii="Arial" w:hAnsi="Arial" w:cs="Arial"/>
                <w:i w:val="0"/>
                <w:color w:val="auto"/>
                <w:sz w:val="18"/>
              </w:rPr>
              <w:tab/>
              <w:t>Intel Corporation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R4-2120713</w:t>
            </w:r>
            <w:r>
              <w:rPr>
                <w:rFonts w:ascii="Arial" w:hAnsi="Arial" w:cs="Arial" w:hint="eastAsia"/>
                <w:i w:val="0"/>
                <w:color w:val="auto"/>
                <w:sz w:val="18"/>
                <w:lang w:eastAsia="zh-CN"/>
              </w:rPr>
              <w:t>,</w:t>
            </w:r>
            <w:r w:rsidRPr="00960F53">
              <w:rPr>
                <w:rFonts w:ascii="Arial" w:hAnsi="Arial" w:cs="Arial"/>
                <w:i w:val="0"/>
                <w:color w:val="auto"/>
                <w:sz w:val="18"/>
              </w:rPr>
              <w:tab/>
            </w:r>
            <w:proofErr w:type="spellStart"/>
            <w:r w:rsidRPr="00960F53">
              <w:rPr>
                <w:rFonts w:ascii="Arial" w:hAnsi="Arial" w:cs="Arial"/>
                <w:i w:val="0"/>
                <w:color w:val="auto"/>
                <w:sz w:val="18"/>
              </w:rPr>
              <w:t>draftTP</w:t>
            </w:r>
            <w:proofErr w:type="spellEnd"/>
            <w:r w:rsidRPr="00960F53">
              <w:rPr>
                <w:rFonts w:ascii="Arial" w:hAnsi="Arial" w:cs="Arial"/>
                <w:i w:val="0"/>
                <w:color w:val="auto"/>
                <w:sz w:val="18"/>
              </w:rPr>
              <w:t xml:space="preserve"> to TR38.833: receiver structure for intra-cell inter-user IRC</w:t>
            </w:r>
            <w:r>
              <w:rPr>
                <w:rFonts w:ascii="Arial" w:hAnsi="Arial" w:cs="Arial" w:hint="eastAsia"/>
                <w:i w:val="0"/>
                <w:color w:val="auto"/>
                <w:sz w:val="18"/>
                <w:lang w:eastAsia="zh-CN"/>
              </w:rPr>
              <w:t xml:space="preserve">, </w:t>
            </w:r>
            <w:r w:rsidRPr="00960F53">
              <w:rPr>
                <w:rFonts w:ascii="Arial" w:hAnsi="Arial" w:cs="Arial"/>
                <w:i w:val="0"/>
                <w:color w:val="auto"/>
                <w:sz w:val="18"/>
              </w:rPr>
              <w:t>Ericsson</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R4-2120714</w:t>
            </w:r>
            <w:r>
              <w:rPr>
                <w:rFonts w:ascii="Arial" w:hAnsi="Arial" w:cs="Arial" w:hint="eastAsia"/>
                <w:i w:val="0"/>
                <w:color w:val="auto"/>
                <w:sz w:val="18"/>
                <w:lang w:eastAsia="zh-CN"/>
              </w:rPr>
              <w:t>,</w:t>
            </w:r>
            <w:r w:rsidRPr="00960F53">
              <w:rPr>
                <w:rFonts w:ascii="Arial" w:hAnsi="Arial" w:cs="Arial"/>
                <w:i w:val="0"/>
                <w:color w:val="auto"/>
                <w:sz w:val="18"/>
              </w:rPr>
              <w:tab/>
              <w:t>TP to TR 38.833: Conclusion for phase I evaluation on inter-user interference suppression for MU-MIMO scenario</w:t>
            </w:r>
            <w:r>
              <w:rPr>
                <w:rFonts w:ascii="Arial" w:hAnsi="Arial" w:cs="Arial" w:hint="eastAsia"/>
                <w:i w:val="0"/>
                <w:color w:val="auto"/>
                <w:sz w:val="18"/>
                <w:lang w:eastAsia="zh-CN"/>
              </w:rPr>
              <w:t xml:space="preserve">, </w:t>
            </w:r>
            <w:r w:rsidRPr="00960F53">
              <w:rPr>
                <w:rFonts w:ascii="Arial" w:hAnsi="Arial" w:cs="Arial"/>
                <w:i w:val="0"/>
                <w:color w:val="auto"/>
                <w:sz w:val="18"/>
              </w:rPr>
              <w:t>China Telecom</w:t>
            </w:r>
          </w:p>
          <w:p w:rsidR="00960F53" w:rsidRPr="00960F53" w:rsidRDefault="00960F53" w:rsidP="00960F53">
            <w:pPr>
              <w:pStyle w:val="Guidance"/>
              <w:snapToGrid w:val="0"/>
              <w:spacing w:before="40" w:after="40"/>
              <w:rPr>
                <w:rFonts w:ascii="Arial" w:hAnsi="Arial" w:cs="Arial"/>
                <w:i w:val="0"/>
                <w:color w:val="auto"/>
                <w:sz w:val="18"/>
              </w:rPr>
            </w:pPr>
            <w:r w:rsidRPr="00960F53">
              <w:rPr>
                <w:rFonts w:ascii="Arial" w:hAnsi="Arial" w:cs="Arial"/>
                <w:i w:val="0"/>
                <w:color w:val="auto"/>
                <w:sz w:val="18"/>
              </w:rPr>
              <w:t>R4-2120715</w:t>
            </w:r>
            <w:r>
              <w:rPr>
                <w:rFonts w:ascii="Arial" w:hAnsi="Arial" w:cs="Arial" w:hint="eastAsia"/>
                <w:i w:val="0"/>
                <w:color w:val="auto"/>
                <w:sz w:val="18"/>
                <w:lang w:eastAsia="zh-CN"/>
              </w:rPr>
              <w:t>,</w:t>
            </w:r>
            <w:r w:rsidRPr="00960F53">
              <w:rPr>
                <w:rFonts w:ascii="Arial" w:hAnsi="Arial" w:cs="Arial"/>
                <w:i w:val="0"/>
                <w:color w:val="auto"/>
                <w:sz w:val="18"/>
              </w:rPr>
              <w:tab/>
              <w:t>TP: Introduction of simulation assumptions for intra cell inter user MMSE-IRC receiver</w:t>
            </w:r>
            <w:r>
              <w:rPr>
                <w:rFonts w:ascii="Arial" w:hAnsi="Arial" w:cs="Arial" w:hint="eastAsia"/>
                <w:i w:val="0"/>
                <w:color w:val="auto"/>
                <w:sz w:val="18"/>
                <w:lang w:eastAsia="zh-CN"/>
              </w:rPr>
              <w:t xml:space="preserve">, </w:t>
            </w:r>
            <w:r w:rsidRPr="00960F53">
              <w:rPr>
                <w:rFonts w:ascii="Arial" w:hAnsi="Arial" w:cs="Arial"/>
                <w:i w:val="0"/>
                <w:color w:val="auto"/>
                <w:sz w:val="18"/>
              </w:rPr>
              <w:t xml:space="preserve">Huawei, </w:t>
            </w:r>
            <w:proofErr w:type="spellStart"/>
            <w:r w:rsidRPr="00960F53">
              <w:rPr>
                <w:rFonts w:ascii="Arial" w:hAnsi="Arial" w:cs="Arial"/>
                <w:i w:val="0"/>
                <w:color w:val="auto"/>
                <w:sz w:val="18"/>
              </w:rPr>
              <w:t>HiSilicon</w:t>
            </w:r>
            <w:proofErr w:type="spellEnd"/>
          </w:p>
          <w:p w:rsidR="00960F53" w:rsidRPr="00960F53" w:rsidRDefault="00960F53" w:rsidP="00960F53">
            <w:pPr>
              <w:pStyle w:val="Guidance"/>
              <w:snapToGrid w:val="0"/>
              <w:spacing w:before="40" w:after="40"/>
            </w:pPr>
            <w:r w:rsidRPr="00960F53">
              <w:rPr>
                <w:rFonts w:ascii="Arial" w:hAnsi="Arial" w:cs="Arial"/>
                <w:i w:val="0"/>
                <w:color w:val="auto"/>
                <w:sz w:val="18"/>
              </w:rPr>
              <w:t>R4-2120716</w:t>
            </w:r>
            <w:r>
              <w:rPr>
                <w:rFonts w:ascii="Arial" w:hAnsi="Arial" w:cs="Arial" w:hint="eastAsia"/>
                <w:i w:val="0"/>
                <w:color w:val="auto"/>
                <w:sz w:val="18"/>
                <w:lang w:eastAsia="zh-CN"/>
              </w:rPr>
              <w:t>,</w:t>
            </w:r>
            <w:r w:rsidRPr="00960F53">
              <w:rPr>
                <w:rFonts w:ascii="Arial" w:hAnsi="Arial" w:cs="Arial"/>
                <w:i w:val="0"/>
                <w:color w:val="auto"/>
                <w:sz w:val="18"/>
              </w:rPr>
              <w:tab/>
              <w:t>TP to TR 38.833 Scenario for inter-user interference suppression for MU-MIMO</w:t>
            </w:r>
            <w:r>
              <w:rPr>
                <w:rFonts w:ascii="Arial" w:hAnsi="Arial" w:cs="Arial" w:hint="eastAsia"/>
                <w:i w:val="0"/>
                <w:color w:val="auto"/>
                <w:sz w:val="18"/>
                <w:lang w:eastAsia="zh-CN"/>
              </w:rPr>
              <w:t xml:space="preserve">, </w:t>
            </w:r>
            <w:proofErr w:type="spellStart"/>
            <w:r w:rsidRPr="00960F53">
              <w:rPr>
                <w:rFonts w:ascii="Arial" w:hAnsi="Arial" w:cs="Arial"/>
                <w:i w:val="0"/>
                <w:color w:val="auto"/>
                <w:sz w:val="18"/>
              </w:rPr>
              <w:t>MediaTek</w:t>
            </w:r>
            <w:proofErr w:type="spellEnd"/>
            <w:r w:rsidRPr="00960F53">
              <w:rPr>
                <w:rFonts w:ascii="Arial" w:hAnsi="Arial" w:cs="Arial"/>
                <w:i w:val="0"/>
                <w:color w:val="auto"/>
                <w:sz w:val="18"/>
              </w:rPr>
              <w:t xml:space="preserve"> </w:t>
            </w:r>
            <w:proofErr w:type="spellStart"/>
            <w:r w:rsidRPr="00960F53">
              <w:rPr>
                <w:rFonts w:ascii="Arial" w:hAnsi="Arial" w:cs="Arial"/>
                <w:i w:val="0"/>
                <w:color w:val="auto"/>
                <w:sz w:val="18"/>
              </w:rPr>
              <w:t>inc.</w:t>
            </w:r>
            <w:proofErr w:type="spellEnd"/>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0.1.0</w:t>
            </w:r>
          </w:p>
        </w:tc>
        <w:tc>
          <w:tcPr>
            <w:tcW w:w="567" w:type="dxa"/>
            <w:shd w:val="clear" w:color="auto" w:fill="auto"/>
          </w:tcPr>
          <w:p w:rsidR="00960F53" w:rsidRPr="00514408" w:rsidRDefault="00960F53" w:rsidP="00960F53">
            <w:pPr>
              <w:pStyle w:val="Guidance"/>
              <w:snapToGrid w:val="0"/>
              <w:spacing w:before="40" w:after="40"/>
            </w:pPr>
            <w:r w:rsidRPr="00AF6DB6">
              <w:rPr>
                <w:rFonts w:ascii="Arial" w:hAnsi="Arial" w:cs="Arial"/>
                <w:i w:val="0"/>
                <w:color w:val="auto"/>
                <w:sz w:val="18"/>
              </w:rPr>
              <w:t>0.</w:t>
            </w:r>
            <w:r>
              <w:rPr>
                <w:rFonts w:ascii="Arial" w:hAnsi="Arial" w:cs="Arial"/>
                <w:i w:val="0"/>
                <w:color w:val="auto"/>
                <w:sz w:val="18"/>
              </w:rPr>
              <w:t>2</w:t>
            </w:r>
            <w:r w:rsidRPr="00AF6DB6">
              <w:rPr>
                <w:rFonts w:ascii="Arial" w:hAnsi="Arial" w:cs="Arial"/>
                <w:i w:val="0"/>
                <w:color w:val="auto"/>
                <w:sz w:val="18"/>
              </w:rPr>
              <w:t>.0</w:t>
            </w:r>
          </w:p>
        </w:tc>
      </w:tr>
      <w:tr w:rsidR="00E8629F" w:rsidRPr="00514408" w:rsidTr="00EB6615">
        <w:tc>
          <w:tcPr>
            <w:tcW w:w="800"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rsidR="00E8629F"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RP-212947</w:t>
            </w:r>
          </w:p>
        </w:tc>
        <w:tc>
          <w:tcPr>
            <w:tcW w:w="426" w:type="dxa"/>
            <w:shd w:val="clear" w:color="auto" w:fill="auto"/>
          </w:tcPr>
          <w:p w:rsidR="00E8629F" w:rsidRPr="00285ED0" w:rsidRDefault="00E8629F" w:rsidP="00285ED0">
            <w:pPr>
              <w:pStyle w:val="Guidance"/>
              <w:snapToGrid w:val="0"/>
              <w:spacing w:before="40" w:after="40"/>
              <w:rPr>
                <w:rFonts w:ascii="Arial" w:hAnsi="Arial" w:cs="Arial"/>
                <w:i w:val="0"/>
                <w:color w:val="auto"/>
                <w:sz w:val="18"/>
              </w:rPr>
            </w:pPr>
          </w:p>
        </w:tc>
        <w:tc>
          <w:tcPr>
            <w:tcW w:w="428" w:type="dxa"/>
            <w:shd w:val="clear" w:color="auto" w:fill="auto"/>
          </w:tcPr>
          <w:p w:rsidR="00E8629F" w:rsidRPr="00285ED0" w:rsidRDefault="00E8629F" w:rsidP="00285ED0">
            <w:pPr>
              <w:pStyle w:val="Guidance"/>
              <w:snapToGrid w:val="0"/>
              <w:spacing w:before="40" w:after="40"/>
              <w:rPr>
                <w:rFonts w:ascii="Arial" w:hAnsi="Arial" w:cs="Arial"/>
                <w:i w:val="0"/>
                <w:color w:val="auto"/>
                <w:sz w:val="18"/>
              </w:rPr>
            </w:pPr>
          </w:p>
        </w:tc>
        <w:tc>
          <w:tcPr>
            <w:tcW w:w="48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9E50B0">
              <w:rPr>
                <w:rFonts w:ascii="Arial" w:hAnsi="Arial" w:cs="Arial" w:hint="eastAsia"/>
                <w:i w:val="0"/>
                <w:color w:val="auto"/>
                <w:sz w:val="18"/>
              </w:rPr>
              <w:t>Presented at RAN#94e for information.</w:t>
            </w:r>
          </w:p>
        </w:tc>
        <w:tc>
          <w:tcPr>
            <w:tcW w:w="5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0.2.0</w:t>
            </w:r>
          </w:p>
        </w:tc>
        <w:tc>
          <w:tcPr>
            <w:tcW w:w="567" w:type="dxa"/>
            <w:shd w:val="clear" w:color="auto" w:fill="auto"/>
          </w:tcPr>
          <w:p w:rsidR="00E8629F" w:rsidRPr="00285ED0" w:rsidRDefault="009E50B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r>
      <w:tr w:rsidR="00285ED0" w:rsidRPr="00514408" w:rsidTr="00EB6615">
        <w:tc>
          <w:tcPr>
            <w:tcW w:w="800"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2021-1</w:t>
            </w:r>
            <w:r w:rsidRPr="00285ED0">
              <w:rPr>
                <w:rFonts w:ascii="Arial" w:hAnsi="Arial" w:cs="Arial" w:hint="eastAsia"/>
                <w:i w:val="0"/>
                <w:color w:val="auto"/>
                <w:sz w:val="18"/>
              </w:rPr>
              <w:t>2</w:t>
            </w:r>
          </w:p>
        </w:tc>
        <w:tc>
          <w:tcPr>
            <w:tcW w:w="800"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RAN #</w:t>
            </w:r>
            <w:r w:rsidRPr="00285ED0">
              <w:rPr>
                <w:rFonts w:ascii="Arial" w:hAnsi="Arial" w:cs="Arial" w:hint="eastAsia"/>
                <w:i w:val="0"/>
                <w:color w:val="auto"/>
                <w:sz w:val="18"/>
              </w:rPr>
              <w:t>94</w:t>
            </w:r>
            <w:r w:rsidRPr="00285ED0">
              <w:rPr>
                <w:rFonts w:ascii="Arial" w:hAnsi="Arial" w:cs="Arial"/>
                <w:i w:val="0"/>
                <w:color w:val="auto"/>
                <w:sz w:val="18"/>
              </w:rPr>
              <w:t>-e</w:t>
            </w:r>
          </w:p>
        </w:tc>
        <w:tc>
          <w:tcPr>
            <w:tcW w:w="901"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RP-213465</w:t>
            </w:r>
          </w:p>
        </w:tc>
        <w:tc>
          <w:tcPr>
            <w:tcW w:w="426"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p>
        </w:tc>
        <w:tc>
          <w:tcPr>
            <w:tcW w:w="428"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p>
        </w:tc>
        <w:tc>
          <w:tcPr>
            <w:tcW w:w="48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corrections</w:t>
            </w:r>
          </w:p>
        </w:tc>
        <w:tc>
          <w:tcPr>
            <w:tcW w:w="5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hint="eastAsia"/>
                <w:i w:val="0"/>
                <w:color w:val="auto"/>
                <w:sz w:val="18"/>
              </w:rPr>
              <w:t>1</w:t>
            </w:r>
            <w:r w:rsidRPr="00285ED0">
              <w:rPr>
                <w:rFonts w:ascii="Arial" w:hAnsi="Arial" w:cs="Arial"/>
                <w:i w:val="0"/>
                <w:color w:val="auto"/>
                <w:sz w:val="18"/>
              </w:rPr>
              <w:t>.</w:t>
            </w:r>
            <w:r w:rsidRPr="00285ED0">
              <w:rPr>
                <w:rFonts w:ascii="Arial" w:hAnsi="Arial" w:cs="Arial" w:hint="eastAsia"/>
                <w:i w:val="0"/>
                <w:color w:val="auto"/>
                <w:sz w:val="18"/>
              </w:rPr>
              <w:t>0</w:t>
            </w:r>
            <w:r w:rsidRPr="00285ED0">
              <w:rPr>
                <w:rFonts w:ascii="Arial" w:hAnsi="Arial" w:cs="Arial"/>
                <w:i w:val="0"/>
                <w:color w:val="auto"/>
                <w:sz w:val="18"/>
              </w:rPr>
              <w:t>.0</w:t>
            </w:r>
          </w:p>
        </w:tc>
        <w:tc>
          <w:tcPr>
            <w:tcW w:w="567" w:type="dxa"/>
            <w:shd w:val="clear" w:color="auto" w:fill="auto"/>
          </w:tcPr>
          <w:p w:rsidR="00285ED0" w:rsidRPr="00285ED0" w:rsidRDefault="00285ED0"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t>1.0.1</w:t>
            </w:r>
          </w:p>
        </w:tc>
      </w:tr>
      <w:tr w:rsidR="008E655E" w:rsidRPr="00514408" w:rsidTr="00EB6615">
        <w:tc>
          <w:tcPr>
            <w:tcW w:w="800" w:type="dxa"/>
            <w:shd w:val="clear" w:color="auto" w:fill="auto"/>
          </w:tcPr>
          <w:p w:rsidR="008E655E" w:rsidRPr="00285ED0" w:rsidRDefault="008E655E" w:rsidP="008E655E">
            <w:pPr>
              <w:pStyle w:val="Guidance"/>
              <w:snapToGrid w:val="0"/>
              <w:spacing w:before="40" w:after="40"/>
              <w:rPr>
                <w:rFonts w:ascii="Arial" w:hAnsi="Arial" w:cs="Arial"/>
                <w:i w:val="0"/>
                <w:color w:val="auto"/>
                <w:sz w:val="18"/>
                <w:lang w:eastAsia="zh-CN"/>
              </w:rPr>
            </w:pPr>
            <w:r w:rsidRPr="00285ED0">
              <w:rPr>
                <w:rFonts w:ascii="Arial" w:hAnsi="Arial" w:cs="Arial"/>
                <w:i w:val="0"/>
                <w:color w:val="auto"/>
                <w:sz w:val="18"/>
              </w:rPr>
              <w:t>202</w:t>
            </w:r>
            <w:r>
              <w:rPr>
                <w:rFonts w:ascii="Arial" w:hAnsi="Arial" w:cs="Arial" w:hint="eastAsia"/>
                <w:i w:val="0"/>
                <w:color w:val="auto"/>
                <w:sz w:val="18"/>
                <w:lang w:eastAsia="zh-CN"/>
              </w:rPr>
              <w:t>2</w:t>
            </w:r>
            <w:r w:rsidRPr="00285ED0">
              <w:rPr>
                <w:rFonts w:ascii="Arial" w:hAnsi="Arial" w:cs="Arial"/>
                <w:i w:val="0"/>
                <w:color w:val="auto"/>
                <w:sz w:val="18"/>
              </w:rPr>
              <w:t>-</w:t>
            </w:r>
            <w:r>
              <w:rPr>
                <w:rFonts w:ascii="Arial" w:hAnsi="Arial" w:cs="Arial" w:hint="eastAsia"/>
                <w:i w:val="0"/>
                <w:color w:val="auto"/>
                <w:sz w:val="18"/>
                <w:lang w:eastAsia="zh-CN"/>
              </w:rPr>
              <w:t>01</w:t>
            </w:r>
          </w:p>
        </w:tc>
        <w:tc>
          <w:tcPr>
            <w:tcW w:w="800" w:type="dxa"/>
            <w:shd w:val="clear" w:color="auto" w:fill="auto"/>
          </w:tcPr>
          <w:p w:rsidR="008E655E" w:rsidRPr="00285ED0" w:rsidRDefault="008E655E" w:rsidP="00285ED0">
            <w:pPr>
              <w:pStyle w:val="Guidance"/>
              <w:snapToGrid w:val="0"/>
              <w:spacing w:before="40" w:after="40"/>
              <w:rPr>
                <w:rFonts w:ascii="Arial" w:hAnsi="Arial" w:cs="Arial"/>
                <w:i w:val="0"/>
                <w:color w:val="auto"/>
                <w:sz w:val="18"/>
                <w:lang w:eastAsia="zh-CN"/>
              </w:rPr>
            </w:pPr>
            <w:r w:rsidRPr="00AF6DB6">
              <w:rPr>
                <w:rFonts w:ascii="Arial" w:hAnsi="Arial" w:cs="Arial"/>
                <w:i w:val="0"/>
                <w:color w:val="auto"/>
                <w:sz w:val="18"/>
              </w:rPr>
              <w:t>RAN4 #</w:t>
            </w:r>
            <w:r>
              <w:rPr>
                <w:rFonts w:ascii="Arial" w:hAnsi="Arial" w:cs="Arial" w:hint="eastAsia"/>
                <w:i w:val="0"/>
                <w:color w:val="auto"/>
                <w:sz w:val="18"/>
                <w:lang w:eastAsia="zh-CN"/>
              </w:rPr>
              <w:t>101</w:t>
            </w:r>
            <w:r w:rsidRPr="00AF6DB6">
              <w:rPr>
                <w:rFonts w:ascii="Arial" w:hAnsi="Arial" w:cs="Arial"/>
                <w:i w:val="0"/>
                <w:color w:val="auto"/>
                <w:sz w:val="18"/>
              </w:rPr>
              <w:t>-e</w:t>
            </w:r>
            <w:r>
              <w:rPr>
                <w:rFonts w:ascii="Arial" w:hAnsi="Arial" w:cs="Arial" w:hint="eastAsia"/>
                <w:i w:val="0"/>
                <w:color w:val="auto"/>
                <w:sz w:val="18"/>
                <w:lang w:eastAsia="zh-CN"/>
              </w:rPr>
              <w:t>-bis</w:t>
            </w:r>
          </w:p>
        </w:tc>
        <w:tc>
          <w:tcPr>
            <w:tcW w:w="901"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r w:rsidRPr="008E655E">
              <w:rPr>
                <w:rFonts w:ascii="Arial" w:hAnsi="Arial" w:cs="Arial"/>
                <w:i w:val="0"/>
                <w:color w:val="auto"/>
                <w:sz w:val="18"/>
              </w:rPr>
              <w:t>R4-2200017</w:t>
            </w:r>
          </w:p>
        </w:tc>
        <w:tc>
          <w:tcPr>
            <w:tcW w:w="426"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p>
        </w:tc>
        <w:tc>
          <w:tcPr>
            <w:tcW w:w="428"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p>
        </w:tc>
        <w:tc>
          <w:tcPr>
            <w:tcW w:w="4867" w:type="dxa"/>
            <w:shd w:val="clear" w:color="auto" w:fill="auto"/>
          </w:tcPr>
          <w:p w:rsidR="008E655E" w:rsidRDefault="008E655E" w:rsidP="008E655E">
            <w:pPr>
              <w:pStyle w:val="TAL"/>
              <w:snapToGrid w:val="0"/>
              <w:spacing w:before="40" w:after="40"/>
              <w:jc w:val="both"/>
              <w:rPr>
                <w:rFonts w:cs="Arial"/>
                <w:lang w:eastAsia="zh-CN"/>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r>
              <w:rPr>
                <w:rFonts w:cs="Arial" w:hint="eastAsia"/>
                <w:lang w:eastAsia="zh-CN"/>
              </w:rPr>
              <w:t>-bis</w:t>
            </w:r>
            <w:r w:rsidRPr="00AF6DB6">
              <w:rPr>
                <w:rFonts w:cs="Arial" w:hint="eastAsia"/>
              </w:rPr>
              <w:t>:</w:t>
            </w:r>
          </w:p>
          <w:p w:rsidR="008E655E" w:rsidRDefault="008E655E" w:rsidP="008E655E">
            <w:pPr>
              <w:pStyle w:val="Guidance"/>
              <w:snapToGrid w:val="0"/>
              <w:spacing w:before="40" w:after="40"/>
              <w:rPr>
                <w:rFonts w:ascii="Arial" w:hAnsi="Arial" w:cs="Arial"/>
                <w:b/>
                <w:sz w:val="24"/>
              </w:rPr>
            </w:pPr>
            <w:r w:rsidRPr="00E51494">
              <w:rPr>
                <w:rFonts w:ascii="Arial" w:hAnsi="Arial" w:cs="Arial"/>
                <w:i w:val="0"/>
                <w:color w:val="auto"/>
                <w:sz w:val="18"/>
              </w:rPr>
              <w:t>R4-2200018</w:t>
            </w:r>
            <w:r>
              <w:rPr>
                <w:rFonts w:ascii="Arial" w:hAnsi="Arial" w:cs="Arial" w:hint="eastAsia"/>
                <w:i w:val="0"/>
                <w:color w:val="auto"/>
                <w:sz w:val="18"/>
                <w:lang w:eastAsia="zh-CN"/>
              </w:rPr>
              <w:t>,</w:t>
            </w:r>
            <w:r w:rsidRPr="00E51494">
              <w:rPr>
                <w:rFonts w:ascii="Arial" w:hAnsi="Arial" w:cs="Arial"/>
                <w:i w:val="0"/>
                <w:color w:val="auto"/>
                <w:sz w:val="18"/>
              </w:rPr>
              <w:t xml:space="preserve"> TP to TR 38.833: Symbols and abbreviations</w:t>
            </w:r>
            <w:r>
              <w:rPr>
                <w:rFonts w:ascii="Arial" w:hAnsi="Arial" w:cs="Arial" w:hint="eastAsia"/>
                <w:i w:val="0"/>
                <w:color w:val="auto"/>
                <w:sz w:val="18"/>
                <w:lang w:eastAsia="zh-CN"/>
              </w:rPr>
              <w:t>,</w:t>
            </w:r>
            <w:r w:rsidRPr="00E51494">
              <w:rPr>
                <w:rFonts w:ascii="Arial" w:hAnsi="Arial" w:cs="Arial"/>
                <w:i w:val="0"/>
                <w:color w:val="auto"/>
                <w:sz w:val="18"/>
              </w:rPr>
              <w:t xml:space="preserve"> China Telecom</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R4-2203007</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Link level simulation results for Inter-user interference suppression for MU-MIMO</w:t>
            </w:r>
            <w:r>
              <w:rPr>
                <w:rFonts w:ascii="Arial" w:hAnsi="Arial" w:cs="Arial" w:hint="eastAsia"/>
                <w:i w:val="0"/>
                <w:color w:val="auto"/>
                <w:sz w:val="18"/>
                <w:lang w:eastAsia="zh-CN"/>
              </w:rPr>
              <w:t xml:space="preserve">, </w:t>
            </w:r>
            <w:r w:rsidRPr="00E51494">
              <w:rPr>
                <w:rFonts w:ascii="Arial" w:hAnsi="Arial" w:cs="Arial"/>
                <w:i w:val="0"/>
                <w:color w:val="auto"/>
                <w:sz w:val="18"/>
              </w:rPr>
              <w:t>Intel Corporation</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R4-2200807</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Summary of link level evaluation for inter-user interference suppression for MU-MIMO</w:t>
            </w:r>
            <w:r>
              <w:rPr>
                <w:rFonts w:ascii="Arial" w:hAnsi="Arial" w:cs="Arial" w:hint="eastAsia"/>
                <w:i w:val="0"/>
                <w:color w:val="auto"/>
                <w:sz w:val="18"/>
                <w:lang w:eastAsia="zh-CN"/>
              </w:rPr>
              <w:t xml:space="preserve">, </w:t>
            </w:r>
            <w:r w:rsidRPr="00E51494">
              <w:rPr>
                <w:rFonts w:ascii="Arial" w:hAnsi="Arial" w:cs="Arial"/>
                <w:i w:val="0"/>
                <w:color w:val="auto"/>
                <w:sz w:val="18"/>
              </w:rPr>
              <w:t>CMCC</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R4-2200904</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Updated conclusion for phase I evaluation on inter-user interference suppression for MU-MIMO scenario</w:t>
            </w:r>
            <w:r>
              <w:rPr>
                <w:rFonts w:ascii="Arial" w:hAnsi="Arial" w:cs="Arial" w:hint="eastAsia"/>
                <w:i w:val="0"/>
                <w:color w:val="auto"/>
                <w:sz w:val="18"/>
                <w:lang w:eastAsia="zh-CN"/>
              </w:rPr>
              <w:t xml:space="preserve">, </w:t>
            </w:r>
            <w:r w:rsidRPr="00E51494">
              <w:rPr>
                <w:rFonts w:ascii="Arial" w:hAnsi="Arial" w:cs="Arial"/>
                <w:i w:val="0"/>
                <w:color w:val="auto"/>
                <w:sz w:val="18"/>
              </w:rPr>
              <w:t>China Telecom</w:t>
            </w:r>
          </w:p>
          <w:p w:rsidR="008E655E" w:rsidRPr="00E51494" w:rsidRDefault="008E655E" w:rsidP="008E655E">
            <w:pPr>
              <w:pStyle w:val="Guidance"/>
              <w:snapToGrid w:val="0"/>
              <w:spacing w:before="40" w:after="40"/>
              <w:rPr>
                <w:rFonts w:ascii="Arial" w:hAnsi="Arial" w:cs="Arial"/>
                <w:i w:val="0"/>
                <w:color w:val="auto"/>
                <w:sz w:val="18"/>
              </w:rPr>
            </w:pPr>
            <w:r w:rsidRPr="00E51494">
              <w:rPr>
                <w:rFonts w:ascii="Arial" w:hAnsi="Arial" w:cs="Arial"/>
                <w:i w:val="0"/>
                <w:color w:val="auto"/>
                <w:sz w:val="18"/>
              </w:rPr>
              <w:t>R4-2200989</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Introduction of simulation assumptions of intra cell inter user MMSE-IRC receiver</w:t>
            </w:r>
            <w:r>
              <w:rPr>
                <w:rFonts w:ascii="Arial" w:hAnsi="Arial" w:cs="Arial" w:hint="eastAsia"/>
                <w:i w:val="0"/>
                <w:color w:val="auto"/>
                <w:sz w:val="18"/>
                <w:lang w:eastAsia="zh-CN"/>
              </w:rPr>
              <w:t xml:space="preserve">, </w:t>
            </w:r>
            <w:r w:rsidRPr="00E51494">
              <w:rPr>
                <w:rFonts w:ascii="Arial" w:hAnsi="Arial" w:cs="Arial"/>
                <w:i w:val="0"/>
                <w:color w:val="auto"/>
                <w:sz w:val="18"/>
              </w:rPr>
              <w:lastRenderedPageBreak/>
              <w:t xml:space="preserve">Huawei, </w:t>
            </w:r>
            <w:proofErr w:type="spellStart"/>
            <w:r w:rsidRPr="00E51494">
              <w:rPr>
                <w:rFonts w:ascii="Arial" w:hAnsi="Arial" w:cs="Arial"/>
                <w:i w:val="0"/>
                <w:color w:val="auto"/>
                <w:sz w:val="18"/>
              </w:rPr>
              <w:t>HiSilicon</w:t>
            </w:r>
            <w:proofErr w:type="spellEnd"/>
          </w:p>
          <w:p w:rsidR="008E655E" w:rsidRPr="008E655E" w:rsidRDefault="008E655E" w:rsidP="008E655E">
            <w:pPr>
              <w:pStyle w:val="Guidance"/>
              <w:snapToGrid w:val="0"/>
              <w:spacing w:before="40" w:after="40"/>
              <w:rPr>
                <w:rFonts w:ascii="Arial" w:hAnsi="Arial" w:cs="Arial"/>
                <w:i w:val="0"/>
                <w:color w:val="auto"/>
                <w:sz w:val="18"/>
                <w:lang w:eastAsia="zh-CN"/>
              </w:rPr>
            </w:pPr>
            <w:r w:rsidRPr="00E51494">
              <w:rPr>
                <w:rFonts w:ascii="Arial" w:hAnsi="Arial" w:cs="Arial"/>
                <w:i w:val="0"/>
                <w:color w:val="auto"/>
                <w:sz w:val="18"/>
              </w:rPr>
              <w:t>R4-2200380</w:t>
            </w:r>
            <w:r>
              <w:rPr>
                <w:rFonts w:ascii="Arial" w:hAnsi="Arial" w:cs="Arial" w:hint="eastAsia"/>
                <w:i w:val="0"/>
                <w:color w:val="auto"/>
                <w:sz w:val="18"/>
                <w:lang w:eastAsia="zh-CN"/>
              </w:rPr>
              <w:t xml:space="preserve">, </w:t>
            </w:r>
            <w:r w:rsidRPr="00E51494">
              <w:rPr>
                <w:rFonts w:ascii="Arial" w:hAnsi="Arial" w:cs="Arial"/>
                <w:i w:val="0"/>
                <w:color w:val="auto"/>
                <w:sz w:val="18"/>
              </w:rPr>
              <w:t>TP to TR 38.833: Scenario for inter-user interference suppression for MU-MIMO</w:t>
            </w:r>
            <w:r>
              <w:rPr>
                <w:rFonts w:ascii="Arial" w:hAnsi="Arial" w:cs="Arial" w:hint="eastAsia"/>
                <w:i w:val="0"/>
                <w:color w:val="auto"/>
                <w:sz w:val="18"/>
                <w:lang w:eastAsia="zh-CN"/>
              </w:rPr>
              <w:t>,</w:t>
            </w:r>
            <w:r w:rsidRPr="00E51494">
              <w:rPr>
                <w:rFonts w:ascii="Arial" w:hAnsi="Arial" w:cs="Arial"/>
                <w:i w:val="0"/>
                <w:color w:val="auto"/>
                <w:sz w:val="18"/>
              </w:rPr>
              <w:t xml:space="preserve"> </w:t>
            </w:r>
            <w:proofErr w:type="spellStart"/>
            <w:r w:rsidRPr="00E51494">
              <w:rPr>
                <w:rFonts w:ascii="Arial" w:hAnsi="Arial" w:cs="Arial"/>
                <w:i w:val="0"/>
                <w:color w:val="auto"/>
                <w:sz w:val="18"/>
              </w:rPr>
              <w:t>MediaTek</w:t>
            </w:r>
            <w:proofErr w:type="spellEnd"/>
            <w:r w:rsidRPr="00E51494">
              <w:rPr>
                <w:rFonts w:ascii="Arial" w:hAnsi="Arial" w:cs="Arial"/>
                <w:i w:val="0"/>
                <w:color w:val="auto"/>
                <w:sz w:val="18"/>
              </w:rPr>
              <w:t xml:space="preserve"> </w:t>
            </w:r>
            <w:proofErr w:type="spellStart"/>
            <w:r w:rsidRPr="00E51494">
              <w:rPr>
                <w:rFonts w:ascii="Arial" w:hAnsi="Arial" w:cs="Arial"/>
                <w:i w:val="0"/>
                <w:color w:val="auto"/>
                <w:sz w:val="18"/>
              </w:rPr>
              <w:t>inc.</w:t>
            </w:r>
            <w:proofErr w:type="spellEnd"/>
          </w:p>
          <w:p w:rsidR="008E655E" w:rsidRPr="008E655E" w:rsidRDefault="008E655E"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8E655E" w:rsidRPr="00285ED0" w:rsidRDefault="008E655E" w:rsidP="00285ED0">
            <w:pPr>
              <w:pStyle w:val="Guidance"/>
              <w:snapToGrid w:val="0"/>
              <w:spacing w:before="40" w:after="40"/>
              <w:rPr>
                <w:rFonts w:ascii="Arial" w:hAnsi="Arial" w:cs="Arial"/>
                <w:i w:val="0"/>
                <w:color w:val="auto"/>
                <w:sz w:val="18"/>
              </w:rPr>
            </w:pPr>
            <w:r w:rsidRPr="00285ED0">
              <w:rPr>
                <w:rFonts w:ascii="Arial" w:hAnsi="Arial" w:cs="Arial"/>
                <w:i w:val="0"/>
                <w:color w:val="auto"/>
                <w:sz w:val="18"/>
              </w:rPr>
              <w:lastRenderedPageBreak/>
              <w:t>1.0.1</w:t>
            </w:r>
          </w:p>
        </w:tc>
        <w:tc>
          <w:tcPr>
            <w:tcW w:w="567" w:type="dxa"/>
            <w:shd w:val="clear" w:color="auto" w:fill="auto"/>
          </w:tcPr>
          <w:p w:rsidR="008E655E" w:rsidRPr="00285ED0" w:rsidRDefault="008E655E" w:rsidP="00285ED0">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1.1.0</w:t>
            </w:r>
          </w:p>
        </w:tc>
      </w:tr>
      <w:bookmarkEnd w:id="30"/>
    </w:tbl>
    <w:p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4A8" w:rsidRDefault="003E54A8">
      <w:r>
        <w:separator/>
      </w:r>
    </w:p>
  </w:endnote>
  <w:endnote w:type="continuationSeparator" w:id="0">
    <w:p w:rsidR="003E54A8" w:rsidRDefault="003E5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swiss"/>
    <w:pitch w:val="variable"/>
    <w:sig w:usb0="E10102FF" w:usb1="EAC7FFFF" w:usb2="00010012" w:usb3="00000000" w:csb0="0002009F" w:csb1="00000000"/>
  </w:font>
  <w:font w:name="DengXian">
    <w:altName w:val="等线"/>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560" w:rsidRDefault="00F2156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4A8" w:rsidRDefault="003E54A8">
      <w:r>
        <w:separator/>
      </w:r>
    </w:p>
  </w:footnote>
  <w:footnote w:type="continuationSeparator" w:id="0">
    <w:p w:rsidR="003E54A8" w:rsidRDefault="003E5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560" w:rsidRDefault="00F21560">
    <w:pPr>
      <w:pStyle w:val="a3"/>
      <w:framePr w:wrap="auto" w:vAnchor="text" w:hAnchor="margin" w:xAlign="right" w:y="1"/>
      <w:widowControl/>
    </w:pPr>
    <w:r>
      <w:fldChar w:fldCharType="begin"/>
    </w:r>
    <w:r>
      <w:instrText xml:space="preserve"> STYLEREF ZA </w:instrText>
    </w:r>
    <w:r>
      <w:fldChar w:fldCharType="separate"/>
    </w:r>
    <w:r w:rsidR="00C41489">
      <w:t>3GPP TR 38.833 V1.1.0 (2022-01)</w:t>
    </w:r>
    <w:r>
      <w:fldChar w:fldCharType="end"/>
    </w:r>
  </w:p>
  <w:p w:rsidR="00F21560" w:rsidRDefault="00F21560">
    <w:pPr>
      <w:pStyle w:val="a3"/>
      <w:framePr w:wrap="auto" w:vAnchor="text" w:hAnchor="margin" w:xAlign="center" w:y="1"/>
      <w:widowControl/>
    </w:pPr>
    <w:r>
      <w:fldChar w:fldCharType="begin"/>
    </w:r>
    <w:r>
      <w:instrText xml:space="preserve"> PAGE </w:instrText>
    </w:r>
    <w:r>
      <w:fldChar w:fldCharType="separate"/>
    </w:r>
    <w:r w:rsidR="00C41489">
      <w:t>15</w:t>
    </w:r>
    <w:r>
      <w:fldChar w:fldCharType="end"/>
    </w:r>
  </w:p>
  <w:p w:rsidR="00F21560" w:rsidRDefault="00F21560">
    <w:pPr>
      <w:pStyle w:val="a3"/>
      <w:framePr w:wrap="auto" w:vAnchor="text" w:hAnchor="margin" w:y="1"/>
      <w:widowControl/>
      <w:rPr>
        <w:lang w:eastAsia="zh-CN"/>
      </w:rPr>
    </w:pPr>
    <w:r>
      <w:fldChar w:fldCharType="begin"/>
    </w:r>
    <w:r>
      <w:instrText xml:space="preserve"> STYLEREF ZGSM </w:instrText>
    </w:r>
    <w:r>
      <w:fldChar w:fldCharType="separate"/>
    </w:r>
    <w:r w:rsidR="00C41489">
      <w:t>Release 17</w:t>
    </w:r>
    <w:r>
      <w:fldChar w:fldCharType="end"/>
    </w:r>
  </w:p>
  <w:p w:rsidR="00F21560" w:rsidRDefault="00F2156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E632FEB"/>
    <w:multiLevelType w:val="hybridMultilevel"/>
    <w:tmpl w:val="08EC905C"/>
    <w:lvl w:ilvl="0" w:tplc="55A4C53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7">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8"/>
  </w:num>
  <w:num w:numId="6">
    <w:abstractNumId w:val="11"/>
  </w:num>
  <w:num w:numId="7">
    <w:abstractNumId w:val="12"/>
  </w:num>
  <w:num w:numId="8">
    <w:abstractNumId w:val="4"/>
  </w:num>
  <w:num w:numId="9">
    <w:abstractNumId w:val="9"/>
  </w:num>
  <w:num w:numId="10">
    <w:abstractNumId w:val="7"/>
  </w:num>
  <w:num w:numId="11">
    <w:abstractNumId w:val="21"/>
  </w:num>
  <w:num w:numId="12">
    <w:abstractNumId w:val="13"/>
  </w:num>
  <w:num w:numId="13">
    <w:abstractNumId w:val="21"/>
  </w:num>
  <w:num w:numId="14">
    <w:abstractNumId w:val="13"/>
  </w:num>
  <w:num w:numId="15">
    <w:abstractNumId w:val="5"/>
  </w:num>
  <w:num w:numId="16">
    <w:abstractNumId w:val="3"/>
  </w:num>
  <w:num w:numId="17">
    <w:abstractNumId w:val="19"/>
  </w:num>
  <w:num w:numId="18">
    <w:abstractNumId w:val="6"/>
  </w:num>
  <w:num w:numId="19">
    <w:abstractNumId w:val="15"/>
  </w:num>
  <w:num w:numId="20">
    <w:abstractNumId w:val="20"/>
  </w:num>
  <w:num w:numId="21">
    <w:abstractNumId w:val="18"/>
  </w:num>
  <w:num w:numId="22">
    <w:abstractNumId w:val="1"/>
  </w:num>
  <w:num w:numId="23">
    <w:abstractNumId w:val="14"/>
  </w:num>
  <w:num w:numId="24">
    <w:abstractNumId w:val="19"/>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3567"/>
    <w:rsid w:val="00004AE0"/>
    <w:rsid w:val="00011395"/>
    <w:rsid w:val="00015D0B"/>
    <w:rsid w:val="00017BD6"/>
    <w:rsid w:val="0002191D"/>
    <w:rsid w:val="00025241"/>
    <w:rsid w:val="000266A0"/>
    <w:rsid w:val="00031C1D"/>
    <w:rsid w:val="000543EF"/>
    <w:rsid w:val="00066FB8"/>
    <w:rsid w:val="00077DF9"/>
    <w:rsid w:val="000854BE"/>
    <w:rsid w:val="00090208"/>
    <w:rsid w:val="00093E7E"/>
    <w:rsid w:val="00097AD8"/>
    <w:rsid w:val="000B33F1"/>
    <w:rsid w:val="000B7DF5"/>
    <w:rsid w:val="000D28BF"/>
    <w:rsid w:val="000D6CFC"/>
    <w:rsid w:val="000F10FB"/>
    <w:rsid w:val="000F58B5"/>
    <w:rsid w:val="00104BA6"/>
    <w:rsid w:val="00105131"/>
    <w:rsid w:val="00106562"/>
    <w:rsid w:val="00116D23"/>
    <w:rsid w:val="00121F1E"/>
    <w:rsid w:val="001243B6"/>
    <w:rsid w:val="00153528"/>
    <w:rsid w:val="00164DD6"/>
    <w:rsid w:val="00180F30"/>
    <w:rsid w:val="0018537F"/>
    <w:rsid w:val="001A08AA"/>
    <w:rsid w:val="001A1B07"/>
    <w:rsid w:val="001A1D55"/>
    <w:rsid w:val="001C3FD9"/>
    <w:rsid w:val="001E1DEE"/>
    <w:rsid w:val="001F1CA3"/>
    <w:rsid w:val="00204797"/>
    <w:rsid w:val="00212373"/>
    <w:rsid w:val="002138EA"/>
    <w:rsid w:val="00214FBD"/>
    <w:rsid w:val="00221F4E"/>
    <w:rsid w:val="00222897"/>
    <w:rsid w:val="00224EA1"/>
    <w:rsid w:val="00235394"/>
    <w:rsid w:val="002365FE"/>
    <w:rsid w:val="0024439E"/>
    <w:rsid w:val="00245B9E"/>
    <w:rsid w:val="00253DA5"/>
    <w:rsid w:val="0026179F"/>
    <w:rsid w:val="00265C97"/>
    <w:rsid w:val="00266F96"/>
    <w:rsid w:val="00274E1A"/>
    <w:rsid w:val="00282213"/>
    <w:rsid w:val="00285ED0"/>
    <w:rsid w:val="002B5801"/>
    <w:rsid w:val="002E5A1F"/>
    <w:rsid w:val="002F4093"/>
    <w:rsid w:val="00314F55"/>
    <w:rsid w:val="00320253"/>
    <w:rsid w:val="00337F72"/>
    <w:rsid w:val="003513FB"/>
    <w:rsid w:val="00352C15"/>
    <w:rsid w:val="00354956"/>
    <w:rsid w:val="00355596"/>
    <w:rsid w:val="003674C2"/>
    <w:rsid w:val="00367724"/>
    <w:rsid w:val="00386AAD"/>
    <w:rsid w:val="003B4BF7"/>
    <w:rsid w:val="003B4FE6"/>
    <w:rsid w:val="003B54F3"/>
    <w:rsid w:val="003C04E5"/>
    <w:rsid w:val="003C1B3C"/>
    <w:rsid w:val="003D1580"/>
    <w:rsid w:val="003D1B0D"/>
    <w:rsid w:val="003E4108"/>
    <w:rsid w:val="003E4288"/>
    <w:rsid w:val="003E54A8"/>
    <w:rsid w:val="00410798"/>
    <w:rsid w:val="00414543"/>
    <w:rsid w:val="00416D0F"/>
    <w:rsid w:val="00421AC1"/>
    <w:rsid w:val="00422E26"/>
    <w:rsid w:val="00434F1E"/>
    <w:rsid w:val="00441B2A"/>
    <w:rsid w:val="00444225"/>
    <w:rsid w:val="004554C4"/>
    <w:rsid w:val="00463EB0"/>
    <w:rsid w:val="0047386D"/>
    <w:rsid w:val="004A17C7"/>
    <w:rsid w:val="004A7B36"/>
    <w:rsid w:val="004B7FD3"/>
    <w:rsid w:val="004C065C"/>
    <w:rsid w:val="004C38CF"/>
    <w:rsid w:val="004D3531"/>
    <w:rsid w:val="004D388C"/>
    <w:rsid w:val="004E0A99"/>
    <w:rsid w:val="004F3B48"/>
    <w:rsid w:val="004F6550"/>
    <w:rsid w:val="00502289"/>
    <w:rsid w:val="0050379C"/>
    <w:rsid w:val="00503FDE"/>
    <w:rsid w:val="00505BFA"/>
    <w:rsid w:val="00514408"/>
    <w:rsid w:val="005172DF"/>
    <w:rsid w:val="005306B8"/>
    <w:rsid w:val="005310EE"/>
    <w:rsid w:val="005348F0"/>
    <w:rsid w:val="005527AA"/>
    <w:rsid w:val="00554D90"/>
    <w:rsid w:val="00563194"/>
    <w:rsid w:val="005645A8"/>
    <w:rsid w:val="005711D9"/>
    <w:rsid w:val="00587523"/>
    <w:rsid w:val="0059600B"/>
    <w:rsid w:val="005A253A"/>
    <w:rsid w:val="005A2BF5"/>
    <w:rsid w:val="005B0AA1"/>
    <w:rsid w:val="005D5937"/>
    <w:rsid w:val="005D7AFE"/>
    <w:rsid w:val="005E746D"/>
    <w:rsid w:val="005F08E0"/>
    <w:rsid w:val="005F4EDB"/>
    <w:rsid w:val="00601D8B"/>
    <w:rsid w:val="00603E40"/>
    <w:rsid w:val="00605700"/>
    <w:rsid w:val="006065D4"/>
    <w:rsid w:val="006075EE"/>
    <w:rsid w:val="0062144D"/>
    <w:rsid w:val="006220D0"/>
    <w:rsid w:val="00625A78"/>
    <w:rsid w:val="0063594A"/>
    <w:rsid w:val="006451EB"/>
    <w:rsid w:val="006619A2"/>
    <w:rsid w:val="00661E69"/>
    <w:rsid w:val="006715ED"/>
    <w:rsid w:val="00672B73"/>
    <w:rsid w:val="00673564"/>
    <w:rsid w:val="00683137"/>
    <w:rsid w:val="00692F11"/>
    <w:rsid w:val="006A0751"/>
    <w:rsid w:val="006B1C58"/>
    <w:rsid w:val="006B473F"/>
    <w:rsid w:val="006C157E"/>
    <w:rsid w:val="006D40C0"/>
    <w:rsid w:val="006D5F24"/>
    <w:rsid w:val="0070646B"/>
    <w:rsid w:val="007137A7"/>
    <w:rsid w:val="007152E3"/>
    <w:rsid w:val="007255EF"/>
    <w:rsid w:val="00740701"/>
    <w:rsid w:val="00743CEB"/>
    <w:rsid w:val="00757D4D"/>
    <w:rsid w:val="00775BB6"/>
    <w:rsid w:val="00780858"/>
    <w:rsid w:val="007854C0"/>
    <w:rsid w:val="00792C07"/>
    <w:rsid w:val="007B02B1"/>
    <w:rsid w:val="007D02C4"/>
    <w:rsid w:val="007E3922"/>
    <w:rsid w:val="007E6ABB"/>
    <w:rsid w:val="007F0E1E"/>
    <w:rsid w:val="007F62EA"/>
    <w:rsid w:val="00817C7D"/>
    <w:rsid w:val="008200F3"/>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8E655E"/>
    <w:rsid w:val="00910F14"/>
    <w:rsid w:val="00910F56"/>
    <w:rsid w:val="00921F8A"/>
    <w:rsid w:val="00922C83"/>
    <w:rsid w:val="00935DC6"/>
    <w:rsid w:val="009366AC"/>
    <w:rsid w:val="00956481"/>
    <w:rsid w:val="00960F53"/>
    <w:rsid w:val="00981EF4"/>
    <w:rsid w:val="00983910"/>
    <w:rsid w:val="0099033F"/>
    <w:rsid w:val="00990AA9"/>
    <w:rsid w:val="00993C3A"/>
    <w:rsid w:val="009A78FB"/>
    <w:rsid w:val="009C0727"/>
    <w:rsid w:val="009D1677"/>
    <w:rsid w:val="009E50B0"/>
    <w:rsid w:val="009F0DE4"/>
    <w:rsid w:val="009F312D"/>
    <w:rsid w:val="00A1360E"/>
    <w:rsid w:val="00A155A1"/>
    <w:rsid w:val="00A332CE"/>
    <w:rsid w:val="00A348D2"/>
    <w:rsid w:val="00A40590"/>
    <w:rsid w:val="00A40FCB"/>
    <w:rsid w:val="00A608B8"/>
    <w:rsid w:val="00A63F50"/>
    <w:rsid w:val="00A659AD"/>
    <w:rsid w:val="00A6708A"/>
    <w:rsid w:val="00A81B15"/>
    <w:rsid w:val="00A85DBC"/>
    <w:rsid w:val="00AA54E4"/>
    <w:rsid w:val="00AD42A8"/>
    <w:rsid w:val="00AE05E8"/>
    <w:rsid w:val="00AE2BD5"/>
    <w:rsid w:val="00AE6A45"/>
    <w:rsid w:val="00AF6DB6"/>
    <w:rsid w:val="00AF7ACD"/>
    <w:rsid w:val="00B236C1"/>
    <w:rsid w:val="00B25356"/>
    <w:rsid w:val="00B440E7"/>
    <w:rsid w:val="00B77FB8"/>
    <w:rsid w:val="00B83CAB"/>
    <w:rsid w:val="00B8446C"/>
    <w:rsid w:val="00BA4719"/>
    <w:rsid w:val="00BA499B"/>
    <w:rsid w:val="00BB0A25"/>
    <w:rsid w:val="00BB6A57"/>
    <w:rsid w:val="00BC2033"/>
    <w:rsid w:val="00BD2F75"/>
    <w:rsid w:val="00C151B5"/>
    <w:rsid w:val="00C204F1"/>
    <w:rsid w:val="00C21211"/>
    <w:rsid w:val="00C26B33"/>
    <w:rsid w:val="00C27BA2"/>
    <w:rsid w:val="00C41489"/>
    <w:rsid w:val="00C421DE"/>
    <w:rsid w:val="00C47E88"/>
    <w:rsid w:val="00C60052"/>
    <w:rsid w:val="00C60CF3"/>
    <w:rsid w:val="00C65FF2"/>
    <w:rsid w:val="00C767C5"/>
    <w:rsid w:val="00C84244"/>
    <w:rsid w:val="00C87EE1"/>
    <w:rsid w:val="00C956B0"/>
    <w:rsid w:val="00CA1B5C"/>
    <w:rsid w:val="00CB04EC"/>
    <w:rsid w:val="00CB3B12"/>
    <w:rsid w:val="00CD5240"/>
    <w:rsid w:val="00CE39CB"/>
    <w:rsid w:val="00CE77AC"/>
    <w:rsid w:val="00CF25F7"/>
    <w:rsid w:val="00CF293F"/>
    <w:rsid w:val="00D167C7"/>
    <w:rsid w:val="00D2435D"/>
    <w:rsid w:val="00D35779"/>
    <w:rsid w:val="00D35DC3"/>
    <w:rsid w:val="00D4665A"/>
    <w:rsid w:val="00D520E4"/>
    <w:rsid w:val="00D562F0"/>
    <w:rsid w:val="00D57DFA"/>
    <w:rsid w:val="00D714A7"/>
    <w:rsid w:val="00D80BA1"/>
    <w:rsid w:val="00D91980"/>
    <w:rsid w:val="00D94D79"/>
    <w:rsid w:val="00DA3D49"/>
    <w:rsid w:val="00DC2A78"/>
    <w:rsid w:val="00DD0C2C"/>
    <w:rsid w:val="00DD1F62"/>
    <w:rsid w:val="00DD5D5B"/>
    <w:rsid w:val="00DF25F1"/>
    <w:rsid w:val="00DF2B1F"/>
    <w:rsid w:val="00DF3755"/>
    <w:rsid w:val="00DF3843"/>
    <w:rsid w:val="00E01AC2"/>
    <w:rsid w:val="00E037AC"/>
    <w:rsid w:val="00E04B9A"/>
    <w:rsid w:val="00E30F6F"/>
    <w:rsid w:val="00E36C52"/>
    <w:rsid w:val="00E55ABC"/>
    <w:rsid w:val="00E57B74"/>
    <w:rsid w:val="00E60B99"/>
    <w:rsid w:val="00E62092"/>
    <w:rsid w:val="00E72D62"/>
    <w:rsid w:val="00E732B3"/>
    <w:rsid w:val="00E73E11"/>
    <w:rsid w:val="00E8428B"/>
    <w:rsid w:val="00E8629F"/>
    <w:rsid w:val="00EA111D"/>
    <w:rsid w:val="00EA3C24"/>
    <w:rsid w:val="00EB0B06"/>
    <w:rsid w:val="00EB1FB8"/>
    <w:rsid w:val="00EB6615"/>
    <w:rsid w:val="00EC1C15"/>
    <w:rsid w:val="00EC4F25"/>
    <w:rsid w:val="00ED1271"/>
    <w:rsid w:val="00ED1BDB"/>
    <w:rsid w:val="00F012AF"/>
    <w:rsid w:val="00F072D8"/>
    <w:rsid w:val="00F13C00"/>
    <w:rsid w:val="00F21560"/>
    <w:rsid w:val="00F311BA"/>
    <w:rsid w:val="00F41FBD"/>
    <w:rsid w:val="00F46CF3"/>
    <w:rsid w:val="00F5523B"/>
    <w:rsid w:val="00F60AE7"/>
    <w:rsid w:val="00F63441"/>
    <w:rsid w:val="00F66B35"/>
    <w:rsid w:val="00F76287"/>
    <w:rsid w:val="00F77F16"/>
    <w:rsid w:val="00F829D1"/>
    <w:rsid w:val="00F9277A"/>
    <w:rsid w:val="00F945B9"/>
    <w:rsid w:val="00FA28D1"/>
    <w:rsid w:val="00FC051F"/>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uiPriority="11"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Subtitle"/>
    <w:basedOn w:val="a"/>
    <w:next w:val="a"/>
    <w:link w:val="Char3"/>
    <w:uiPriority w:val="11"/>
    <w:rsid w:val="00563194"/>
    <w:pPr>
      <w:overflowPunct w:val="0"/>
      <w:autoSpaceDE w:val="0"/>
      <w:autoSpaceDN w:val="0"/>
      <w:adjustRightInd w:val="0"/>
      <w:spacing w:before="120" w:after="60"/>
      <w:jc w:val="center"/>
      <w:textAlignment w:val="baseline"/>
      <w:outlineLvl w:val="1"/>
    </w:pPr>
    <w:rPr>
      <w:rFonts w:ascii="Cambria" w:eastAsia="Times New Roman" w:hAnsi="Cambria"/>
      <w:sz w:val="24"/>
      <w:szCs w:val="24"/>
      <w:lang w:eastAsia="x-none"/>
    </w:rPr>
  </w:style>
  <w:style w:type="character" w:customStyle="1" w:styleId="Char3">
    <w:name w:val="副标题 Char"/>
    <w:basedOn w:val="a0"/>
    <w:link w:val="af8"/>
    <w:uiPriority w:val="11"/>
    <w:rsid w:val="00563194"/>
    <w:rPr>
      <w:rFonts w:ascii="Cambria" w:eastAsia="Times New Roman" w:hAnsi="Cambria"/>
      <w:sz w:val="24"/>
      <w:szCs w:val="24"/>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uiPriority="11"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Subtitle"/>
    <w:basedOn w:val="a"/>
    <w:next w:val="a"/>
    <w:link w:val="Char3"/>
    <w:uiPriority w:val="11"/>
    <w:rsid w:val="00563194"/>
    <w:pPr>
      <w:overflowPunct w:val="0"/>
      <w:autoSpaceDE w:val="0"/>
      <w:autoSpaceDN w:val="0"/>
      <w:adjustRightInd w:val="0"/>
      <w:spacing w:before="120" w:after="60"/>
      <w:jc w:val="center"/>
      <w:textAlignment w:val="baseline"/>
      <w:outlineLvl w:val="1"/>
    </w:pPr>
    <w:rPr>
      <w:rFonts w:ascii="Cambria" w:eastAsia="Times New Roman" w:hAnsi="Cambria"/>
      <w:sz w:val="24"/>
      <w:szCs w:val="24"/>
      <w:lang w:eastAsia="x-none"/>
    </w:rPr>
  </w:style>
  <w:style w:type="character" w:customStyle="1" w:styleId="Char3">
    <w:name w:val="副标题 Char"/>
    <w:basedOn w:val="a0"/>
    <w:link w:val="af8"/>
    <w:uiPriority w:val="11"/>
    <w:rsid w:val="00563194"/>
    <w:rPr>
      <w:rFonts w:ascii="Cambria" w:eastAsia="Times New Roman" w:hAnsi="Cambria"/>
      <w:sz w:val="24"/>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2961">
      <w:bodyDiv w:val="1"/>
      <w:marLeft w:val="0"/>
      <w:marRight w:val="0"/>
      <w:marTop w:val="0"/>
      <w:marBottom w:val="0"/>
      <w:divBdr>
        <w:top w:val="none" w:sz="0" w:space="0" w:color="auto"/>
        <w:left w:val="none" w:sz="0" w:space="0" w:color="auto"/>
        <w:bottom w:val="none" w:sz="0" w:space="0" w:color="auto"/>
        <w:right w:val="none" w:sz="0" w:space="0" w:color="auto"/>
      </w:divBdr>
    </w:div>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628098463">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wmf"/><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oleObject" Target="embeddings/oleObject1.bin"/><Relationship Id="rId10" Type="http://schemas.openxmlformats.org/officeDocument/2006/relationships/image" Target="media/image1.jpe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5B441-1FD2-42FB-8E23-6536BC9B6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30</Pages>
  <Words>8838</Words>
  <Characters>50379</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59099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China Telecom</cp:lastModifiedBy>
  <cp:revision>26</cp:revision>
  <dcterms:created xsi:type="dcterms:W3CDTF">2021-11-30T07:02:00Z</dcterms:created>
  <dcterms:modified xsi:type="dcterms:W3CDTF">2022-01-26T02:51:00Z</dcterms:modified>
</cp:coreProperties>
</file>